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A5C" w:rsidRPr="00EB14A9" w:rsidRDefault="00510AC3" w:rsidP="00EB14A9">
      <w:pPr>
        <w:spacing w:line="480" w:lineRule="auto"/>
        <w:rPr>
          <w:rFonts w:ascii="Times New Roman" w:hAnsi="Times New Roman"/>
          <w:b/>
          <w:u w:val="single"/>
        </w:rPr>
      </w:pPr>
      <w:r w:rsidRPr="00EB14A9">
        <w:rPr>
          <w:rFonts w:ascii="Times New Roman" w:hAnsi="Times New Roman"/>
          <w:b/>
          <w:u w:val="single"/>
        </w:rPr>
        <w:t>I</w:t>
      </w:r>
      <w:r w:rsidR="006F058C" w:rsidRPr="00EB14A9">
        <w:rPr>
          <w:rFonts w:ascii="Times New Roman" w:hAnsi="Times New Roman"/>
          <w:b/>
          <w:u w:val="single"/>
        </w:rPr>
        <w:t xml:space="preserve">. </w:t>
      </w:r>
      <w:r w:rsidRPr="00EB14A9">
        <w:rPr>
          <w:rFonts w:ascii="Times New Roman" w:hAnsi="Times New Roman"/>
          <w:b/>
          <w:u w:val="single"/>
        </w:rPr>
        <w:t>Need for the Project</w:t>
      </w:r>
    </w:p>
    <w:p w:rsidR="00510AC3" w:rsidRPr="00EB14A9" w:rsidRDefault="00510AC3"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 xml:space="preserve">The University of West Alabama is located in Sumter County, Alabama, which has a total population of </w:t>
      </w:r>
      <w:r w:rsidR="00F22203" w:rsidRPr="00EB14A9">
        <w:rPr>
          <w:rFonts w:ascii="Times New Roman" w:hAnsi="Times New Roman"/>
        </w:rPr>
        <w:t>13,266 (</w:t>
      </w:r>
      <w:r w:rsidRPr="00EB14A9">
        <w:rPr>
          <w:rFonts w:ascii="Times New Roman" w:hAnsi="Times New Roman"/>
          <w:i/>
        </w:rPr>
        <w:t>Source:  U.S. Census Bureau, Census 20</w:t>
      </w:r>
      <w:r w:rsidR="00362081" w:rsidRPr="00EB14A9">
        <w:rPr>
          <w:rFonts w:ascii="Times New Roman" w:hAnsi="Times New Roman"/>
          <w:i/>
        </w:rPr>
        <w:t>10</w:t>
      </w:r>
      <w:r w:rsidRPr="00EB14A9">
        <w:rPr>
          <w:rFonts w:ascii="Times New Roman" w:hAnsi="Times New Roman"/>
        </w:rPr>
        <w:t>).  UWA, founded in 1835, is a regional state-supported university offering programs and services that are shaped by its primary purpose of serving students in</w:t>
      </w:r>
      <w:r w:rsidR="00362081" w:rsidRPr="00EB14A9">
        <w:rPr>
          <w:rFonts w:ascii="Times New Roman" w:hAnsi="Times New Roman"/>
        </w:rPr>
        <w:t xml:space="preserve"> Sumter and</w:t>
      </w:r>
      <w:r w:rsidRPr="00EB14A9">
        <w:rPr>
          <w:rFonts w:ascii="Times New Roman" w:hAnsi="Times New Roman"/>
        </w:rPr>
        <w:t xml:space="preserve"> the surrounding </w:t>
      </w:r>
      <w:r w:rsidR="007E5095" w:rsidRPr="00EB14A9">
        <w:rPr>
          <w:rFonts w:ascii="Times New Roman" w:hAnsi="Times New Roman"/>
        </w:rPr>
        <w:t>five</w:t>
      </w:r>
      <w:r w:rsidRPr="00EB14A9">
        <w:rPr>
          <w:rFonts w:ascii="Times New Roman" w:hAnsi="Times New Roman"/>
        </w:rPr>
        <w:t xml:space="preserve"> counties from which </w:t>
      </w:r>
      <w:r w:rsidR="00362081" w:rsidRPr="00EB14A9">
        <w:rPr>
          <w:rFonts w:ascii="Times New Roman" w:hAnsi="Times New Roman"/>
        </w:rPr>
        <w:t>27</w:t>
      </w:r>
      <w:r w:rsidRPr="00EB14A9">
        <w:rPr>
          <w:rFonts w:ascii="Times New Roman" w:hAnsi="Times New Roman"/>
        </w:rPr>
        <w:t>%</w:t>
      </w:r>
      <w:r w:rsidR="00362081" w:rsidRPr="00EB14A9">
        <w:rPr>
          <w:rFonts w:ascii="Times New Roman" w:hAnsi="Times New Roman"/>
        </w:rPr>
        <w:t xml:space="preserve"> (1,373)</w:t>
      </w:r>
      <w:r w:rsidRPr="00EB14A9">
        <w:rPr>
          <w:rFonts w:ascii="Times New Roman" w:hAnsi="Times New Roman"/>
        </w:rPr>
        <w:t xml:space="preserve"> of its enrollment comes. Within this primary service area, UWA is the o</w:t>
      </w:r>
      <w:r w:rsidR="00F22203">
        <w:rPr>
          <w:rFonts w:ascii="Times New Roman" w:hAnsi="Times New Roman"/>
        </w:rPr>
        <w:t xml:space="preserve">nly four-year state institution, </w:t>
      </w:r>
      <w:r w:rsidRPr="00EB14A9">
        <w:rPr>
          <w:rFonts w:ascii="Times New Roman" w:hAnsi="Times New Roman"/>
        </w:rPr>
        <w:t xml:space="preserve">other than The University of Alabama at Tuscaloosa, which has goals completely different from those of a regional institution.  UWA is composed of the Division of Nursing, the Colleges of Liberal Arts, Education, Business and Commerce, and Natural Sciences and </w:t>
      </w:r>
      <w:r w:rsidR="00F22203">
        <w:rPr>
          <w:rFonts w:ascii="Times New Roman" w:hAnsi="Times New Roman"/>
        </w:rPr>
        <w:t>Mathematics, and the S</w:t>
      </w:r>
      <w:r w:rsidRPr="00EB14A9">
        <w:rPr>
          <w:rFonts w:ascii="Times New Roman" w:hAnsi="Times New Roman"/>
        </w:rPr>
        <w:t xml:space="preserve">chool of Graduate Studies.  The University’s liberal admissions policy, small enrollment, and affordable tuition serve to attract a large population of students from low-income families. </w:t>
      </w:r>
    </w:p>
    <w:p w:rsidR="00EB14A9" w:rsidRDefault="00800A5C" w:rsidP="00EB14A9">
      <w:pPr>
        <w:spacing w:line="480" w:lineRule="auto"/>
        <w:ind w:left="270" w:hanging="270"/>
        <w:rPr>
          <w:rFonts w:ascii="Times New Roman" w:hAnsi="Times New Roman"/>
          <w:b/>
          <w:i/>
        </w:rPr>
      </w:pPr>
      <w:proofErr w:type="gramStart"/>
      <w:r w:rsidRPr="00EB14A9">
        <w:rPr>
          <w:rFonts w:ascii="Times New Roman" w:hAnsi="Times New Roman"/>
          <w:b/>
          <w:i/>
        </w:rPr>
        <w:t>a.  The</w:t>
      </w:r>
      <w:proofErr w:type="gramEnd"/>
      <w:r w:rsidRPr="00EB14A9">
        <w:rPr>
          <w:rFonts w:ascii="Times New Roman" w:hAnsi="Times New Roman"/>
          <w:b/>
          <w:i/>
        </w:rPr>
        <w:t xml:space="preserve"> magnitude of the needs for the services to be provided or the activities to be carried out by the proposed project.</w:t>
      </w:r>
    </w:p>
    <w:p w:rsidR="00800A5C" w:rsidRPr="00EB14A9" w:rsidRDefault="00EB14A9" w:rsidP="00EB14A9">
      <w:pPr>
        <w:spacing w:line="480" w:lineRule="auto"/>
        <w:rPr>
          <w:rFonts w:ascii="Times New Roman" w:hAnsi="Times New Roman"/>
        </w:rPr>
      </w:pPr>
      <w:r>
        <w:rPr>
          <w:rFonts w:ascii="Times New Roman" w:hAnsi="Times New Roman"/>
        </w:rPr>
        <w:t xml:space="preserve"> </w:t>
      </w:r>
      <w:r>
        <w:rPr>
          <w:rFonts w:ascii="Times New Roman" w:hAnsi="Times New Roman"/>
        </w:rPr>
        <w:tab/>
      </w:r>
      <w:r w:rsidR="00362081" w:rsidRPr="00EB14A9">
        <w:rPr>
          <w:rFonts w:ascii="Times New Roman" w:hAnsi="Times New Roman"/>
        </w:rPr>
        <w:t>Twenty-seven</w:t>
      </w:r>
      <w:r w:rsidR="00510AC3" w:rsidRPr="00EB14A9">
        <w:rPr>
          <w:rFonts w:ascii="Times New Roman" w:hAnsi="Times New Roman"/>
        </w:rPr>
        <w:t xml:space="preserve"> percent of UWA’s fall 20</w:t>
      </w:r>
      <w:r w:rsidR="00362081" w:rsidRPr="00EB14A9">
        <w:rPr>
          <w:rFonts w:ascii="Times New Roman" w:hAnsi="Times New Roman"/>
        </w:rPr>
        <w:t>10</w:t>
      </w:r>
      <w:r w:rsidR="00510AC3" w:rsidRPr="00EB14A9">
        <w:rPr>
          <w:rFonts w:ascii="Times New Roman" w:hAnsi="Times New Roman"/>
        </w:rPr>
        <w:t xml:space="preserve"> undergraduate enrollment (</w:t>
      </w:r>
      <w:r w:rsidR="00362081" w:rsidRPr="00EB14A9">
        <w:rPr>
          <w:rFonts w:ascii="Times New Roman" w:hAnsi="Times New Roman"/>
        </w:rPr>
        <w:t>1,373</w:t>
      </w:r>
      <w:r w:rsidR="00510AC3" w:rsidRPr="00EB14A9">
        <w:rPr>
          <w:rFonts w:ascii="Times New Roman" w:hAnsi="Times New Roman"/>
        </w:rPr>
        <w:t xml:space="preserve"> students) resided in Sumter County and the five neighboring counties of </w:t>
      </w:r>
      <w:r w:rsidR="00F22203">
        <w:rPr>
          <w:rFonts w:ascii="Times New Roman" w:hAnsi="Times New Roman"/>
        </w:rPr>
        <w:t xml:space="preserve">Greene, Marengo, Hale, Choctaw, </w:t>
      </w:r>
      <w:r w:rsidR="00510AC3" w:rsidRPr="00EB14A9">
        <w:rPr>
          <w:rFonts w:ascii="Times New Roman" w:hAnsi="Times New Roman"/>
        </w:rPr>
        <w:t xml:space="preserve">and Pickens. This region in west Alabama, known as the Black Belt, is widely regarded as one of the poorest and most rural regions of the state and of the nation.  These </w:t>
      </w:r>
      <w:r w:rsidR="00362081" w:rsidRPr="00EB14A9">
        <w:rPr>
          <w:rFonts w:ascii="Times New Roman" w:hAnsi="Times New Roman"/>
        </w:rPr>
        <w:t>1,373</w:t>
      </w:r>
      <w:r w:rsidR="00510AC3" w:rsidRPr="00EB14A9">
        <w:rPr>
          <w:rFonts w:ascii="Times New Roman" w:hAnsi="Times New Roman"/>
        </w:rPr>
        <w:t xml:space="preserve"> students are members of communities where educational deprivation and an unskilled labor force have created </w:t>
      </w:r>
      <w:r w:rsidR="00F22203">
        <w:rPr>
          <w:rFonts w:ascii="Times New Roman" w:hAnsi="Times New Roman"/>
        </w:rPr>
        <w:t>an economically stagnant area in</w:t>
      </w:r>
      <w:r w:rsidR="00510AC3" w:rsidRPr="00EB14A9">
        <w:rPr>
          <w:rFonts w:ascii="Times New Roman" w:hAnsi="Times New Roman"/>
        </w:rPr>
        <w:t xml:space="preserve"> Alabama. There is clear evidence that poverty levels in the six counties exceed </w:t>
      </w:r>
      <w:r w:rsidR="00362081" w:rsidRPr="00EB14A9">
        <w:rPr>
          <w:rFonts w:ascii="Times New Roman" w:hAnsi="Times New Roman"/>
        </w:rPr>
        <w:t>Alabama’s poverty rate of 15.9%</w:t>
      </w:r>
      <w:r w:rsidR="008B166C" w:rsidRPr="00EB14A9">
        <w:rPr>
          <w:rFonts w:ascii="Times New Roman" w:hAnsi="Times New Roman"/>
        </w:rPr>
        <w:t>, a</w:t>
      </w:r>
      <w:r w:rsidR="00F22203">
        <w:rPr>
          <w:rFonts w:ascii="Times New Roman" w:hAnsi="Times New Roman"/>
        </w:rPr>
        <w:t>t the least by 6.7% in Marengo C</w:t>
      </w:r>
      <w:r w:rsidR="008B166C" w:rsidRPr="00EB14A9">
        <w:rPr>
          <w:rFonts w:ascii="Times New Roman" w:hAnsi="Times New Roman"/>
        </w:rPr>
        <w:t>ount</w:t>
      </w:r>
      <w:r w:rsidR="00F22203">
        <w:rPr>
          <w:rFonts w:ascii="Times New Roman" w:hAnsi="Times New Roman"/>
        </w:rPr>
        <w:t>y and at most by 17% in Sumter C</w:t>
      </w:r>
      <w:r w:rsidR="008B166C" w:rsidRPr="00EB14A9">
        <w:rPr>
          <w:rFonts w:ascii="Times New Roman" w:hAnsi="Times New Roman"/>
        </w:rPr>
        <w:t>ounty</w:t>
      </w:r>
      <w:r w:rsidR="002710CD">
        <w:rPr>
          <w:rFonts w:ascii="Times New Roman" w:hAnsi="Times New Roman"/>
        </w:rPr>
        <w:t xml:space="preserve"> (U.S. Census, 2008)</w:t>
      </w:r>
      <w:r w:rsidR="008B166C" w:rsidRPr="00EB14A9">
        <w:rPr>
          <w:rFonts w:ascii="Times New Roman" w:hAnsi="Times New Roman"/>
        </w:rPr>
        <w:t>.</w:t>
      </w:r>
    </w:p>
    <w:p w:rsidR="007E5095" w:rsidRPr="00EB14A9" w:rsidRDefault="00EB14A9" w:rsidP="00EB14A9">
      <w:pPr>
        <w:widowControl w:val="0"/>
        <w:spacing w:line="480" w:lineRule="auto"/>
        <w:rPr>
          <w:rFonts w:ascii="Times New Roman" w:hAnsi="Times New Roman"/>
        </w:rPr>
      </w:pPr>
      <w:r>
        <w:rPr>
          <w:rFonts w:ascii="Times New Roman" w:hAnsi="Times New Roman"/>
        </w:rPr>
        <w:t xml:space="preserve"> </w:t>
      </w:r>
      <w:r>
        <w:rPr>
          <w:rFonts w:ascii="Times New Roman" w:hAnsi="Times New Roman"/>
        </w:rPr>
        <w:tab/>
      </w:r>
      <w:r w:rsidR="007E5095" w:rsidRPr="00EB14A9">
        <w:rPr>
          <w:rFonts w:ascii="Times New Roman" w:hAnsi="Times New Roman"/>
        </w:rPr>
        <w:t xml:space="preserve">The Center for Rural Alabama’s May 2009 publication </w:t>
      </w:r>
      <w:r w:rsidR="007E5095" w:rsidRPr="00EB14A9">
        <w:rPr>
          <w:rFonts w:ascii="Times New Roman" w:hAnsi="Times New Roman"/>
          <w:i/>
        </w:rPr>
        <w:t xml:space="preserve">Lessons Learned from Rural </w:t>
      </w:r>
      <w:r w:rsidR="007E5095" w:rsidRPr="00EB14A9">
        <w:rPr>
          <w:rFonts w:ascii="Times New Roman" w:hAnsi="Times New Roman"/>
          <w:i/>
        </w:rPr>
        <w:lastRenderedPageBreak/>
        <w:t>Schools</w:t>
      </w:r>
      <w:r w:rsidR="007E5095" w:rsidRPr="00EB14A9">
        <w:rPr>
          <w:rFonts w:ascii="Times New Roman" w:hAnsi="Times New Roman"/>
        </w:rPr>
        <w:t xml:space="preserve"> examines the environments of students’ home and school lives in an attempt to determine the extent of the relationship between poverty and educational attainment. Their research suggests that while poverty persists because of many factors, such as the shortage of jobs, lack of qualified workforce, lack of a diversified economy, and lack of infrastructure, often these deficits are caused and enhanced by the lack of quality education available to students enrolled in primary and secondary schools. </w:t>
      </w:r>
    </w:p>
    <w:p w:rsidR="007E5095" w:rsidRPr="00EB14A9" w:rsidRDefault="007E5095" w:rsidP="00EB14A9">
      <w:pPr>
        <w:widowControl w:val="0"/>
        <w:spacing w:line="480" w:lineRule="auto"/>
        <w:rPr>
          <w:rFonts w:ascii="Times New Roman" w:hAnsi="Times New Roman"/>
        </w:rPr>
      </w:pPr>
      <w:r w:rsidRPr="00EB14A9">
        <w:rPr>
          <w:rFonts w:ascii="Times New Roman" w:hAnsi="Times New Roman"/>
        </w:rPr>
        <w:tab/>
        <w:t xml:space="preserve">In the UWA service area, 37% of children live in poverty, surpassing the state rate of 25%.  The school systems of these counties show a direct link between poverty and low levels of educational achievement. Being eligible for </w:t>
      </w:r>
      <w:r w:rsidR="004719BA">
        <w:rPr>
          <w:rFonts w:ascii="Times New Roman" w:hAnsi="Times New Roman"/>
        </w:rPr>
        <w:t>Free or Reduced Price School Lunches (</w:t>
      </w:r>
      <w:r w:rsidRPr="00EB14A9">
        <w:rPr>
          <w:rFonts w:ascii="Times New Roman" w:hAnsi="Times New Roman"/>
        </w:rPr>
        <w:t>FRPSL</w:t>
      </w:r>
      <w:r w:rsidR="004719BA">
        <w:rPr>
          <w:rFonts w:ascii="Times New Roman" w:hAnsi="Times New Roman"/>
        </w:rPr>
        <w:t>)</w:t>
      </w:r>
      <w:r w:rsidRPr="00EB14A9">
        <w:rPr>
          <w:rFonts w:ascii="Times New Roman" w:hAnsi="Times New Roman"/>
        </w:rPr>
        <w:t xml:space="preserve"> is an indicator of poverty. School Report Cards published by The Alabama State Department of Education (ALSDE) show the percentages of students eligible for FRPSL for 200</w:t>
      </w:r>
      <w:r w:rsidR="004719BA">
        <w:rPr>
          <w:rFonts w:ascii="Times New Roman" w:hAnsi="Times New Roman"/>
        </w:rPr>
        <w:t>9</w:t>
      </w:r>
      <w:r w:rsidRPr="00EB14A9">
        <w:rPr>
          <w:rFonts w:ascii="Times New Roman" w:hAnsi="Times New Roman"/>
        </w:rPr>
        <w:t>-20</w:t>
      </w:r>
      <w:r w:rsidR="004719BA">
        <w:rPr>
          <w:rFonts w:ascii="Times New Roman" w:hAnsi="Times New Roman"/>
        </w:rPr>
        <w:t>10</w:t>
      </w:r>
      <w:r w:rsidRPr="00EB14A9">
        <w:rPr>
          <w:rFonts w:ascii="Times New Roman" w:hAnsi="Times New Roman"/>
        </w:rPr>
        <w:t xml:space="preserve"> for each system as follows: Linden City schools at 91.6%, Marengo County at 81.8%, and Sumter County at 92.6%. The rates for students enrolled in Demopolis are somewhat lower</w:t>
      </w:r>
      <w:r w:rsidR="00823CBE" w:rsidRPr="00EB14A9">
        <w:rPr>
          <w:rFonts w:ascii="Times New Roman" w:hAnsi="Times New Roman"/>
        </w:rPr>
        <w:t xml:space="preserve"> at 54%</w:t>
      </w:r>
      <w:r w:rsidRPr="00EB14A9">
        <w:rPr>
          <w:rFonts w:ascii="Times New Roman" w:hAnsi="Times New Roman"/>
        </w:rPr>
        <w:t xml:space="preserve">, but only Demopolis High School falls under 50%. This problem is inextricably connected to family and environment. </w:t>
      </w:r>
      <w:r w:rsidR="00823CBE" w:rsidRPr="00EB14A9">
        <w:rPr>
          <w:rFonts w:ascii="Times New Roman" w:hAnsi="Times New Roman"/>
        </w:rPr>
        <w:t>The demographics of UWA’s rural service area perpetuates the cycle of ill-prepared high school graduates. As the rates of underprivileged students in these counties are so high, fur</w:t>
      </w:r>
      <w:r w:rsidR="00F22203">
        <w:rPr>
          <w:rFonts w:ascii="Times New Roman" w:hAnsi="Times New Roman"/>
        </w:rPr>
        <w:t xml:space="preserve">ther handicapping them with </w:t>
      </w:r>
      <w:r w:rsidR="00823CBE" w:rsidRPr="00EB14A9">
        <w:rPr>
          <w:rFonts w:ascii="Times New Roman" w:hAnsi="Times New Roman"/>
        </w:rPr>
        <w:t>teachers who are not highly-qualified</w:t>
      </w:r>
      <w:r w:rsidR="00114F99">
        <w:rPr>
          <w:rFonts w:ascii="Times New Roman" w:hAnsi="Times New Roman"/>
        </w:rPr>
        <w:t>,</w:t>
      </w:r>
      <w:r w:rsidR="00823CBE" w:rsidRPr="00EB14A9">
        <w:rPr>
          <w:rFonts w:ascii="Times New Roman" w:hAnsi="Times New Roman"/>
        </w:rPr>
        <w:t xml:space="preserve"> only inhibits their performance in school.  </w:t>
      </w:r>
      <w:r w:rsidRPr="00EB14A9">
        <w:rPr>
          <w:rFonts w:ascii="Times New Roman" w:hAnsi="Times New Roman"/>
        </w:rPr>
        <w:t>Many students are children of par</w:t>
      </w:r>
      <w:r w:rsidR="00F22203">
        <w:rPr>
          <w:rFonts w:ascii="Times New Roman" w:hAnsi="Times New Roman"/>
        </w:rPr>
        <w:t>ents without a higher education</w:t>
      </w:r>
      <w:r w:rsidRPr="00EB14A9">
        <w:rPr>
          <w:rFonts w:ascii="Times New Roman" w:hAnsi="Times New Roman"/>
        </w:rPr>
        <w:t xml:space="preserve"> or are victims of the same systems themselves. Without access to resources that allow students to overcome social and economic boundaries, the cycle of poverty </w:t>
      </w:r>
      <w:r w:rsidR="00823CBE" w:rsidRPr="00EB14A9">
        <w:rPr>
          <w:rFonts w:ascii="Times New Roman" w:hAnsi="Times New Roman"/>
        </w:rPr>
        <w:t xml:space="preserve">and poor education </w:t>
      </w:r>
      <w:r w:rsidRPr="00EB14A9">
        <w:rPr>
          <w:rFonts w:ascii="Times New Roman" w:hAnsi="Times New Roman"/>
        </w:rPr>
        <w:t xml:space="preserve">will continue through the coming generations.  </w:t>
      </w:r>
    </w:p>
    <w:p w:rsidR="00800A5C" w:rsidRPr="00EB14A9" w:rsidRDefault="00800A5C"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 xml:space="preserve">The </w:t>
      </w:r>
      <w:r w:rsidRPr="00EB14A9">
        <w:rPr>
          <w:rFonts w:ascii="Times New Roman" w:hAnsi="Times New Roman"/>
          <w:b/>
        </w:rPr>
        <w:t>Global Resources for Experiences in Authentic Teaching: Modeling Innovation and Demonstrating Success Project (</w:t>
      </w:r>
      <w:r w:rsidR="0074068D">
        <w:rPr>
          <w:rFonts w:ascii="Times New Roman" w:hAnsi="Times New Roman"/>
          <w:b/>
        </w:rPr>
        <w:t>GREAT MINDS</w:t>
      </w:r>
      <w:r w:rsidRPr="00EB14A9">
        <w:rPr>
          <w:rFonts w:ascii="Times New Roman" w:hAnsi="Times New Roman"/>
          <w:b/>
        </w:rPr>
        <w:t xml:space="preserve">) </w:t>
      </w:r>
      <w:r w:rsidRPr="00EB14A9">
        <w:rPr>
          <w:rFonts w:ascii="Times New Roman" w:hAnsi="Times New Roman"/>
        </w:rPr>
        <w:t xml:space="preserve">will change teacher preparation and </w:t>
      </w:r>
      <w:r w:rsidRPr="00EB14A9">
        <w:rPr>
          <w:rFonts w:ascii="Times New Roman" w:hAnsi="Times New Roman"/>
        </w:rPr>
        <w:lastRenderedPageBreak/>
        <w:t xml:space="preserve">quality in the STEM areas throughout our region by providing faculty and students access to quality preparation, ongoing professional development activities and mentoring relationships to strengthen early teaching experiences. The integration of current research related to first generation college students and minority students utilizing mentoring, hands-on, and a discovery-based learning approach will improve student performance and retention by strengthening foundations in subject-area content knowledge </w:t>
      </w:r>
      <w:r w:rsidR="00114F99">
        <w:rPr>
          <w:rFonts w:ascii="Times New Roman" w:hAnsi="Times New Roman"/>
        </w:rPr>
        <w:t xml:space="preserve">and research-based pedagogy by </w:t>
      </w:r>
      <w:r w:rsidRPr="00EB14A9">
        <w:rPr>
          <w:rFonts w:ascii="Times New Roman" w:hAnsi="Times New Roman"/>
        </w:rPr>
        <w:t>reinforcing them with experiential activities and mentoring strategies.</w:t>
      </w:r>
    </w:p>
    <w:p w:rsidR="008B166C" w:rsidRPr="00EB14A9" w:rsidRDefault="00800A5C"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 xml:space="preserve"> The program will impact the number and quality of STEM teachers in an area of Alabama plagued with low student achievement scores, poverty, uncertified teachers, and hig</w:t>
      </w:r>
      <w:r w:rsidR="005D538B" w:rsidRPr="00EB14A9">
        <w:rPr>
          <w:rFonts w:ascii="Times New Roman" w:hAnsi="Times New Roman"/>
        </w:rPr>
        <w:t>h rates of teacher turnover. Furthermore, the</w:t>
      </w:r>
      <w:r w:rsidRPr="00EB14A9">
        <w:rPr>
          <w:rFonts w:ascii="Times New Roman" w:hAnsi="Times New Roman"/>
        </w:rPr>
        <w:t xml:space="preserve"> </w:t>
      </w:r>
      <w:r w:rsidR="0074068D">
        <w:rPr>
          <w:rFonts w:ascii="Times New Roman" w:hAnsi="Times New Roman"/>
        </w:rPr>
        <w:t>GREAT MINDS</w:t>
      </w:r>
      <w:r w:rsidRPr="00EB14A9">
        <w:rPr>
          <w:rFonts w:ascii="Times New Roman" w:hAnsi="Times New Roman"/>
        </w:rPr>
        <w:t xml:space="preserve"> project will increase the number</w:t>
      </w:r>
      <w:r w:rsidR="00F22203">
        <w:rPr>
          <w:rFonts w:ascii="Times New Roman" w:hAnsi="Times New Roman"/>
        </w:rPr>
        <w:t xml:space="preserve"> of</w:t>
      </w:r>
      <w:r w:rsidRPr="00EB14A9">
        <w:rPr>
          <w:rFonts w:ascii="Times New Roman" w:hAnsi="Times New Roman"/>
        </w:rPr>
        <w:t xml:space="preserve"> </w:t>
      </w:r>
      <w:r w:rsidR="004959A9">
        <w:rPr>
          <w:rFonts w:ascii="Times New Roman" w:hAnsi="Times New Roman"/>
        </w:rPr>
        <w:t>Black</w:t>
      </w:r>
      <w:r w:rsidRPr="00EB14A9">
        <w:rPr>
          <w:rFonts w:ascii="Times New Roman" w:hAnsi="Times New Roman"/>
        </w:rPr>
        <w:t xml:space="preserve"> Americans in STEM teac</w:t>
      </w:r>
      <w:r w:rsidR="003159F3">
        <w:rPr>
          <w:rFonts w:ascii="Times New Roman" w:hAnsi="Times New Roman"/>
        </w:rPr>
        <w:t>her education. Through research-</w:t>
      </w:r>
      <w:r w:rsidRPr="00EB14A9">
        <w:rPr>
          <w:rFonts w:ascii="Times New Roman" w:hAnsi="Times New Roman"/>
        </w:rPr>
        <w:t xml:space="preserve">based experiences, participants </w:t>
      </w:r>
      <w:r w:rsidRPr="003159F3">
        <w:rPr>
          <w:rFonts w:ascii="Times New Roman" w:hAnsi="Times New Roman"/>
        </w:rPr>
        <w:t xml:space="preserve">will </w:t>
      </w:r>
      <w:r w:rsidR="003159F3" w:rsidRPr="003159F3">
        <w:rPr>
          <w:rFonts w:ascii="Times New Roman" w:hAnsi="Times New Roman"/>
        </w:rPr>
        <w:t>take part in hands-on authentic learning experiences based on current research ideologies</w:t>
      </w:r>
      <w:r w:rsidRPr="003159F3">
        <w:rPr>
          <w:rFonts w:ascii="Times New Roman" w:hAnsi="Times New Roman"/>
        </w:rPr>
        <w:t>. The ong</w:t>
      </w:r>
      <w:r w:rsidRPr="00EB14A9">
        <w:rPr>
          <w:rFonts w:ascii="Times New Roman" w:hAnsi="Times New Roman"/>
        </w:rPr>
        <w:t>oing recruitment and support system will stre</w:t>
      </w:r>
      <w:r w:rsidR="00114F99">
        <w:rPr>
          <w:rFonts w:ascii="Times New Roman" w:hAnsi="Times New Roman"/>
        </w:rPr>
        <w:t>ngthen partnerships with school</w:t>
      </w:r>
      <w:r w:rsidRPr="00EB14A9">
        <w:rPr>
          <w:rFonts w:ascii="Times New Roman" w:hAnsi="Times New Roman"/>
        </w:rPr>
        <w:t xml:space="preserve"> districts thus building networks to improve the quality of STEM teaching in the targeted area and</w:t>
      </w:r>
      <w:r w:rsidR="00F22203">
        <w:rPr>
          <w:rFonts w:ascii="Times New Roman" w:hAnsi="Times New Roman"/>
        </w:rPr>
        <w:t xml:space="preserve"> in</w:t>
      </w:r>
      <w:r w:rsidRPr="00EB14A9">
        <w:rPr>
          <w:rFonts w:ascii="Times New Roman" w:hAnsi="Times New Roman"/>
        </w:rPr>
        <w:t xml:space="preserve"> the nation. The </w:t>
      </w:r>
      <w:r w:rsidR="0074068D">
        <w:rPr>
          <w:rFonts w:ascii="Times New Roman" w:hAnsi="Times New Roman"/>
        </w:rPr>
        <w:t>GREAT MINDS</w:t>
      </w:r>
      <w:r w:rsidRPr="00EB14A9">
        <w:rPr>
          <w:rFonts w:ascii="Times New Roman" w:hAnsi="Times New Roman"/>
        </w:rPr>
        <w:t xml:space="preserve"> project will provide secondary schools with </w:t>
      </w:r>
      <w:r w:rsidR="003159F3">
        <w:rPr>
          <w:rFonts w:ascii="Times New Roman" w:hAnsi="Times New Roman"/>
        </w:rPr>
        <w:t>skilled</w:t>
      </w:r>
      <w:r w:rsidRPr="00EB14A9">
        <w:rPr>
          <w:rFonts w:ascii="Times New Roman" w:hAnsi="Times New Roman"/>
        </w:rPr>
        <w:t xml:space="preserve">, experienced STEM teachers </w:t>
      </w:r>
      <w:r w:rsidR="00F22203">
        <w:rPr>
          <w:rFonts w:ascii="Times New Roman" w:hAnsi="Times New Roman"/>
        </w:rPr>
        <w:t>capable of exposing</w:t>
      </w:r>
      <w:r w:rsidRPr="00EB14A9">
        <w:rPr>
          <w:rFonts w:ascii="Times New Roman" w:hAnsi="Times New Roman"/>
        </w:rPr>
        <w:t xml:space="preserve"> younger students to innovative learning methods and the use of technology thus encouraging confi</w:t>
      </w:r>
      <w:r w:rsidR="00114F99">
        <w:rPr>
          <w:rFonts w:ascii="Times New Roman" w:hAnsi="Times New Roman"/>
        </w:rPr>
        <w:t xml:space="preserve">dence and critical thinking, </w:t>
      </w:r>
      <w:r w:rsidRPr="00EB14A9">
        <w:rPr>
          <w:rFonts w:ascii="Times New Roman" w:hAnsi="Times New Roman"/>
        </w:rPr>
        <w:t>better-preparing students for college level experiences.</w:t>
      </w:r>
    </w:p>
    <w:p w:rsidR="00510AC3" w:rsidRPr="00EB14A9" w:rsidRDefault="00510AC3" w:rsidP="00EB14A9">
      <w:pPr>
        <w:pStyle w:val="ListParagraph"/>
        <w:numPr>
          <w:ilvl w:val="0"/>
          <w:numId w:val="1"/>
        </w:numPr>
        <w:spacing w:line="480" w:lineRule="auto"/>
        <w:ind w:left="360"/>
        <w:rPr>
          <w:rFonts w:ascii="Times New Roman" w:hAnsi="Times New Roman"/>
          <w:b/>
          <w:i/>
        </w:rPr>
      </w:pPr>
      <w:r w:rsidRPr="00EB14A9">
        <w:rPr>
          <w:rFonts w:ascii="Times New Roman" w:hAnsi="Times New Roman"/>
          <w:b/>
          <w:i/>
        </w:rPr>
        <w:t>The extent to which the proposed project will focus on serving or otherwise addressing the needs of disadvantaged individuals.</w:t>
      </w:r>
    </w:p>
    <w:p w:rsidR="00EB14A9" w:rsidRPr="00EB14A9" w:rsidRDefault="00AF0221" w:rsidP="00EB14A9">
      <w:pPr>
        <w:spacing w:line="480" w:lineRule="auto"/>
        <w:rPr>
          <w:rFonts w:ascii="Times New Roman" w:eastAsia="Arial" w:hAnsi="Times New Roman"/>
        </w:rPr>
      </w:pPr>
      <w:r w:rsidRPr="00EB14A9">
        <w:rPr>
          <w:rFonts w:ascii="Times New Roman" w:hAnsi="Times New Roman"/>
        </w:rPr>
        <w:t xml:space="preserve"> </w:t>
      </w:r>
      <w:r w:rsidRPr="00EB14A9">
        <w:rPr>
          <w:rFonts w:ascii="Times New Roman" w:hAnsi="Times New Roman"/>
        </w:rPr>
        <w:tab/>
      </w:r>
      <w:r w:rsidR="004959A9">
        <w:rPr>
          <w:rFonts w:ascii="Times New Roman" w:hAnsi="Times New Roman"/>
        </w:rPr>
        <w:t>Black</w:t>
      </w:r>
      <w:r w:rsidR="00EB14A9" w:rsidRPr="00EB14A9">
        <w:rPr>
          <w:rFonts w:ascii="Times New Roman" w:hAnsi="Times New Roman"/>
        </w:rPr>
        <w:t xml:space="preserve"> American students entering UWA as freshmen lack the motivation and self-esteem to become successful. Students from the poor areas targeted for this project enter college feeling inadequate. Significant to the program is preparing teachers for the future in order to </w:t>
      </w:r>
      <w:r w:rsidR="007D1B7D" w:rsidRPr="007D1B7D">
        <w:rPr>
          <w:rFonts w:ascii="Times New Roman" w:hAnsi="Times New Roman"/>
          <w:i/>
        </w:rPr>
        <w:t xml:space="preserve">break the </w:t>
      </w:r>
      <w:r w:rsidR="007D1B7D" w:rsidRPr="007D1B7D">
        <w:rPr>
          <w:rFonts w:ascii="Times New Roman" w:hAnsi="Times New Roman"/>
          <w:i/>
        </w:rPr>
        <w:lastRenderedPageBreak/>
        <w:t>cycle of low performing</w:t>
      </w:r>
      <w:r w:rsidR="007D1B7D">
        <w:rPr>
          <w:rFonts w:ascii="Times New Roman" w:hAnsi="Times New Roman"/>
          <w:i/>
        </w:rPr>
        <w:t xml:space="preserve"> schools in poverty-ridden area</w:t>
      </w:r>
      <w:r w:rsidR="00114F99">
        <w:rPr>
          <w:rFonts w:ascii="Times New Roman" w:hAnsi="Times New Roman"/>
          <w:i/>
        </w:rPr>
        <w:t>s</w:t>
      </w:r>
      <w:r w:rsidR="00EB14A9" w:rsidRPr="00EB14A9">
        <w:rPr>
          <w:rFonts w:ascii="Times New Roman" w:hAnsi="Times New Roman"/>
          <w:i/>
        </w:rPr>
        <w:t>.</w:t>
      </w:r>
      <w:r w:rsidR="0074068D">
        <w:rPr>
          <w:rFonts w:ascii="Times New Roman" w:hAnsi="Times New Roman"/>
          <w:i/>
        </w:rPr>
        <w:t xml:space="preserve"> </w:t>
      </w:r>
      <w:r w:rsidR="00EB14A9" w:rsidRPr="00EB14A9">
        <w:rPr>
          <w:rFonts w:ascii="Times New Roman" w:hAnsi="Times New Roman"/>
        </w:rPr>
        <w:t xml:space="preserve">The targeted area has suffered from inadequate schools for decades.  </w:t>
      </w:r>
      <w:r w:rsidR="00EB14A9">
        <w:rPr>
          <w:rFonts w:ascii="Times New Roman" w:hAnsi="Times New Roman"/>
        </w:rPr>
        <w:t xml:space="preserve"> </w:t>
      </w:r>
      <w:r w:rsidR="00C40A90" w:rsidRPr="00EB14A9">
        <w:rPr>
          <w:rFonts w:ascii="Times New Roman" w:eastAsia="Arial" w:hAnsi="Times New Roman"/>
        </w:rPr>
        <w:t xml:space="preserve">In addition to providing services to disadvantaged, low-income, rural </w:t>
      </w:r>
      <w:r w:rsidR="004959A9">
        <w:rPr>
          <w:rFonts w:ascii="Times New Roman" w:eastAsia="Arial" w:hAnsi="Times New Roman"/>
        </w:rPr>
        <w:t>Black</w:t>
      </w:r>
      <w:r w:rsidR="00C40A90" w:rsidRPr="00EB14A9">
        <w:rPr>
          <w:rFonts w:ascii="Times New Roman" w:eastAsia="Arial" w:hAnsi="Times New Roman"/>
        </w:rPr>
        <w:t xml:space="preserve"> Americans, </w:t>
      </w:r>
      <w:r w:rsidR="00C40A90" w:rsidRPr="00EB14A9">
        <w:rPr>
          <w:rFonts w:ascii="Times New Roman" w:hAnsi="Times New Roman"/>
        </w:rPr>
        <w:t xml:space="preserve">the </w:t>
      </w:r>
      <w:r w:rsidR="00C40A90" w:rsidRPr="00EB14A9">
        <w:rPr>
          <w:rFonts w:ascii="Times New Roman" w:eastAsia="Arial" w:hAnsi="Times New Roman"/>
        </w:rPr>
        <w:t xml:space="preserve">project will benefit industries, health, and educational institutions by preparing minorities in </w:t>
      </w:r>
      <w:r w:rsidR="00F22203">
        <w:rPr>
          <w:rFonts w:ascii="Times New Roman" w:eastAsia="Arial" w:hAnsi="Times New Roman"/>
        </w:rPr>
        <w:t>STEM areas</w:t>
      </w:r>
      <w:r w:rsidR="00C40A90" w:rsidRPr="00EB14A9">
        <w:rPr>
          <w:rFonts w:ascii="Times New Roman" w:eastAsia="Arial" w:hAnsi="Times New Roman"/>
        </w:rPr>
        <w:t xml:space="preserve">. </w:t>
      </w:r>
      <w:r w:rsidR="00EB14A9" w:rsidRPr="00EB14A9">
        <w:rPr>
          <w:rFonts w:ascii="Times New Roman" w:eastAsia="Arial" w:hAnsi="Times New Roman"/>
        </w:rPr>
        <w:t>The project directly addresses the purpose of the PBI program by strengthening the College of Education (largest undergraduate college), specifically teacher education</w:t>
      </w:r>
      <w:r w:rsidR="00114F99">
        <w:rPr>
          <w:rFonts w:ascii="Times New Roman" w:eastAsia="Arial" w:hAnsi="Times New Roman"/>
        </w:rPr>
        <w:t>,</w:t>
      </w:r>
      <w:r w:rsidR="00EB14A9" w:rsidRPr="00EB14A9">
        <w:rPr>
          <w:rFonts w:ascii="Times New Roman" w:eastAsia="Arial" w:hAnsi="Times New Roman"/>
        </w:rPr>
        <w:t xml:space="preserve"> while increasing the number of Black students who enroll in teacher education, complete the bachelor’s degree, teacher certification, and highly qualified designation. The students will have the opportunity to learn up-to-date technology through campus learning sessions and informal get-togethers.</w:t>
      </w:r>
      <w:r w:rsidR="00EB14A9">
        <w:rPr>
          <w:rFonts w:ascii="Times New Roman" w:eastAsia="Arial" w:hAnsi="Times New Roman"/>
        </w:rPr>
        <w:t xml:space="preserve">  </w:t>
      </w:r>
      <w:r w:rsidR="00EB14A9" w:rsidRPr="00EB14A9">
        <w:rPr>
          <w:rFonts w:ascii="Times New Roman" w:eastAsia="Arial" w:hAnsi="Times New Roman"/>
        </w:rPr>
        <w:t>By preparing capable students to become master teachers and return to their home schools, the shortage of certified, capable teachers is addressed.  More importantly</w:t>
      </w:r>
      <w:r w:rsidR="00F22203">
        <w:rPr>
          <w:rFonts w:ascii="Times New Roman" w:eastAsia="Arial" w:hAnsi="Times New Roman"/>
        </w:rPr>
        <w:t>,</w:t>
      </w:r>
      <w:r w:rsidR="00EB14A9" w:rsidRPr="00EB14A9">
        <w:rPr>
          <w:rFonts w:ascii="Times New Roman" w:eastAsia="Arial" w:hAnsi="Times New Roman"/>
        </w:rPr>
        <w:t xml:space="preserve"> the quality of classroom instruction is improved.  Outstanding teachers can impact the quality of education within given schools.  The overarching outcome will be improve</w:t>
      </w:r>
      <w:r w:rsidR="00114F99">
        <w:rPr>
          <w:rFonts w:ascii="Times New Roman" w:eastAsia="Arial" w:hAnsi="Times New Roman"/>
        </w:rPr>
        <w:t xml:space="preserve">d schools which support </w:t>
      </w:r>
      <w:r w:rsidR="00EB14A9" w:rsidRPr="00EB14A9">
        <w:rPr>
          <w:rFonts w:ascii="Times New Roman" w:eastAsia="Arial" w:hAnsi="Times New Roman"/>
        </w:rPr>
        <w:t xml:space="preserve">into the community and economic development.   </w:t>
      </w:r>
    </w:p>
    <w:p w:rsidR="000F3060" w:rsidRPr="00EB14A9" w:rsidRDefault="00510AC3" w:rsidP="00EB14A9">
      <w:pPr>
        <w:pStyle w:val="ListParagraph"/>
        <w:numPr>
          <w:ilvl w:val="0"/>
          <w:numId w:val="1"/>
        </w:numPr>
        <w:spacing w:line="480" w:lineRule="auto"/>
        <w:ind w:left="360"/>
        <w:rPr>
          <w:rFonts w:ascii="Times New Roman" w:hAnsi="Times New Roman"/>
          <w:b/>
          <w:i/>
        </w:rPr>
      </w:pPr>
      <w:r w:rsidRPr="00EB14A9">
        <w:rPr>
          <w:rFonts w:ascii="Times New Roman" w:hAnsi="Times New Roman"/>
          <w:b/>
          <w:i/>
        </w:rPr>
        <w:t>The extent to which specific gaps or weaknesses in services, infrastructure, or opportunities have been identified and will be addressed by the proposed project, including the nature and magnitude of those gaps or weaknesses.</w:t>
      </w:r>
    </w:p>
    <w:p w:rsidR="00E73031" w:rsidRPr="00EB14A9" w:rsidRDefault="00C40A90"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School</w:t>
      </w:r>
      <w:r w:rsidR="00114F99">
        <w:rPr>
          <w:rFonts w:ascii="Times New Roman" w:hAnsi="Times New Roman"/>
        </w:rPr>
        <w:t xml:space="preserve"> systems across the </w:t>
      </w:r>
      <w:r w:rsidR="003E6972">
        <w:rPr>
          <w:rFonts w:ascii="Times New Roman" w:hAnsi="Times New Roman"/>
        </w:rPr>
        <w:t>Black Belt Region</w:t>
      </w:r>
      <w:r w:rsidRPr="00EB14A9">
        <w:rPr>
          <w:rFonts w:ascii="Times New Roman" w:hAnsi="Times New Roman"/>
        </w:rPr>
        <w:t xml:space="preserve"> are characterized by high a percentage of students on the free lunch program, high dropout rates, low expenditure</w:t>
      </w:r>
      <w:r w:rsidR="00114F99">
        <w:rPr>
          <w:rFonts w:ascii="Times New Roman" w:hAnsi="Times New Roman"/>
        </w:rPr>
        <w:t>s</w:t>
      </w:r>
      <w:r w:rsidRPr="00EB14A9">
        <w:rPr>
          <w:rFonts w:ascii="Times New Roman" w:hAnsi="Times New Roman"/>
        </w:rPr>
        <w:t xml:space="preserve"> per student, low test scores, high rate</w:t>
      </w:r>
      <w:r w:rsidR="00114F99">
        <w:rPr>
          <w:rFonts w:ascii="Times New Roman" w:hAnsi="Times New Roman"/>
        </w:rPr>
        <w:t xml:space="preserve">s of uncertified teachers, </w:t>
      </w:r>
      <w:proofErr w:type="gramStart"/>
      <w:r w:rsidR="00114F99" w:rsidRPr="00EB14A9">
        <w:rPr>
          <w:rFonts w:ascii="Times New Roman" w:hAnsi="Times New Roman"/>
        </w:rPr>
        <w:t>low</w:t>
      </w:r>
      <w:proofErr w:type="gramEnd"/>
      <w:r w:rsidRPr="00EB14A9">
        <w:rPr>
          <w:rFonts w:ascii="Times New Roman" w:hAnsi="Times New Roman"/>
        </w:rPr>
        <w:t xml:space="preserve"> passing rate</w:t>
      </w:r>
      <w:r w:rsidR="00114F99">
        <w:rPr>
          <w:rFonts w:ascii="Times New Roman" w:hAnsi="Times New Roman"/>
        </w:rPr>
        <w:t>s</w:t>
      </w:r>
      <w:r w:rsidRPr="00EB14A9">
        <w:rPr>
          <w:rFonts w:ascii="Times New Roman" w:hAnsi="Times New Roman"/>
        </w:rPr>
        <w:t xml:space="preserve"> on </w:t>
      </w:r>
      <w:r w:rsidR="00114F99">
        <w:rPr>
          <w:rFonts w:ascii="Times New Roman" w:hAnsi="Times New Roman"/>
        </w:rPr>
        <w:t xml:space="preserve">the </w:t>
      </w:r>
      <w:r w:rsidRPr="00EB14A9">
        <w:rPr>
          <w:rFonts w:ascii="Times New Roman" w:hAnsi="Times New Roman"/>
        </w:rPr>
        <w:t>Graduation Exam, low ACT scores, and low percentage</w:t>
      </w:r>
      <w:r w:rsidR="00114F99">
        <w:rPr>
          <w:rFonts w:ascii="Times New Roman" w:hAnsi="Times New Roman"/>
        </w:rPr>
        <w:t>s</w:t>
      </w:r>
      <w:r w:rsidRPr="00EB14A9">
        <w:rPr>
          <w:rFonts w:ascii="Times New Roman" w:hAnsi="Times New Roman"/>
        </w:rPr>
        <w:t xml:space="preserve"> of students attending postsecondary institutions.</w:t>
      </w:r>
      <w:r w:rsidR="00E73031" w:rsidRPr="00EB14A9">
        <w:rPr>
          <w:rFonts w:ascii="Times New Roman" w:hAnsi="Times New Roman"/>
        </w:rPr>
        <w:t xml:space="preserve">  The significance of the data represents an ongoing cycle of the poor educational standards in which students have no exposure to a quality education</w:t>
      </w:r>
      <w:r w:rsidR="00114F99">
        <w:rPr>
          <w:rFonts w:ascii="Times New Roman" w:hAnsi="Times New Roman"/>
        </w:rPr>
        <w:t>,</w:t>
      </w:r>
      <w:r w:rsidR="00E73031" w:rsidRPr="00EB14A9">
        <w:rPr>
          <w:rFonts w:ascii="Times New Roman" w:hAnsi="Times New Roman"/>
        </w:rPr>
        <w:t xml:space="preserve"> thus the few who complete college and return do not change the existing norm established decades ago. </w:t>
      </w:r>
    </w:p>
    <w:p w:rsidR="006F640E" w:rsidRPr="00EB14A9" w:rsidRDefault="00E73031" w:rsidP="00EB14A9">
      <w:pPr>
        <w:spacing w:line="480" w:lineRule="auto"/>
        <w:rPr>
          <w:rFonts w:ascii="Times New Roman" w:hAnsi="Times New Roman"/>
          <w:b/>
        </w:rPr>
      </w:pPr>
      <w:r w:rsidRPr="001634FF">
        <w:rPr>
          <w:rFonts w:ascii="Times New Roman" w:hAnsi="Times New Roman"/>
          <w:u w:val="single"/>
        </w:rPr>
        <w:lastRenderedPageBreak/>
        <w:t>I</w:t>
      </w:r>
      <w:r w:rsidR="007430E7" w:rsidRPr="001634FF">
        <w:rPr>
          <w:rFonts w:ascii="Times New Roman" w:hAnsi="Times New Roman"/>
          <w:u w:val="single"/>
        </w:rPr>
        <w:t xml:space="preserve">dentification </w:t>
      </w:r>
      <w:r w:rsidR="000F3060" w:rsidRPr="001634FF">
        <w:rPr>
          <w:rFonts w:ascii="Times New Roman" w:hAnsi="Times New Roman"/>
          <w:u w:val="single"/>
        </w:rPr>
        <w:t xml:space="preserve">of </w:t>
      </w:r>
      <w:r w:rsidRPr="001634FF">
        <w:rPr>
          <w:rFonts w:ascii="Times New Roman" w:hAnsi="Times New Roman"/>
          <w:u w:val="single"/>
        </w:rPr>
        <w:t>B</w:t>
      </w:r>
      <w:r w:rsidR="000F3060" w:rsidRPr="001634FF">
        <w:rPr>
          <w:rFonts w:ascii="Times New Roman" w:hAnsi="Times New Roman"/>
          <w:u w:val="single"/>
        </w:rPr>
        <w:t xml:space="preserve">est </w:t>
      </w:r>
      <w:r w:rsidRPr="001634FF">
        <w:rPr>
          <w:rFonts w:ascii="Times New Roman" w:hAnsi="Times New Roman"/>
          <w:u w:val="single"/>
        </w:rPr>
        <w:t>P</w:t>
      </w:r>
      <w:r w:rsidR="000F3060" w:rsidRPr="001634FF">
        <w:rPr>
          <w:rFonts w:ascii="Times New Roman" w:hAnsi="Times New Roman"/>
          <w:u w:val="single"/>
        </w:rPr>
        <w:t xml:space="preserve">ractices for STEM </w:t>
      </w:r>
      <w:r w:rsidRPr="001634FF">
        <w:rPr>
          <w:rFonts w:ascii="Times New Roman" w:hAnsi="Times New Roman"/>
          <w:u w:val="single"/>
        </w:rPr>
        <w:t>E</w:t>
      </w:r>
      <w:r w:rsidR="000F3060" w:rsidRPr="001634FF">
        <w:rPr>
          <w:rFonts w:ascii="Times New Roman" w:hAnsi="Times New Roman"/>
          <w:u w:val="single"/>
        </w:rPr>
        <w:t>ducation</w:t>
      </w:r>
      <w:r w:rsidR="000F3060" w:rsidRPr="00EB14A9">
        <w:rPr>
          <w:rFonts w:ascii="Times New Roman" w:hAnsi="Times New Roman"/>
          <w:b/>
        </w:rPr>
        <w:br/>
      </w:r>
      <w:r w:rsidR="00EB1146" w:rsidRPr="00EB14A9">
        <w:rPr>
          <w:rFonts w:ascii="Times New Roman" w:hAnsi="Times New Roman"/>
        </w:rPr>
        <w:t xml:space="preserve"> </w:t>
      </w:r>
      <w:r w:rsidR="00EB1146" w:rsidRPr="00EB14A9">
        <w:rPr>
          <w:rFonts w:ascii="Times New Roman" w:hAnsi="Times New Roman"/>
        </w:rPr>
        <w:tab/>
      </w:r>
      <w:r w:rsidR="006F640E" w:rsidRPr="00EB14A9">
        <w:rPr>
          <w:rFonts w:ascii="Times New Roman" w:hAnsi="Times New Roman"/>
        </w:rPr>
        <w:t xml:space="preserve">The </w:t>
      </w:r>
      <w:r w:rsidR="003E6972">
        <w:rPr>
          <w:rFonts w:ascii="Times New Roman" w:hAnsi="Times New Roman"/>
        </w:rPr>
        <w:t>Black Belt Region</w:t>
      </w:r>
      <w:r w:rsidR="006F640E" w:rsidRPr="00EB14A9">
        <w:rPr>
          <w:rFonts w:ascii="Times New Roman" w:hAnsi="Times New Roman"/>
        </w:rPr>
        <w:t xml:space="preserve"> faces a serious lack of qualified STEM teachers in elementary and secondary education. UWA gateway courses in mathematics and biology reflect the need to improve the secondary foundation of </w:t>
      </w:r>
      <w:r w:rsidR="004959A9">
        <w:rPr>
          <w:rFonts w:ascii="Times New Roman" w:hAnsi="Times New Roman"/>
        </w:rPr>
        <w:t>Black</w:t>
      </w:r>
      <w:r w:rsidR="006F640E" w:rsidRPr="00EB14A9">
        <w:rPr>
          <w:rFonts w:ascii="Times New Roman" w:hAnsi="Times New Roman"/>
        </w:rPr>
        <w:t xml:space="preserve"> American Students.  All freshmen students are re</w:t>
      </w:r>
      <w:r w:rsidR="00F22203">
        <w:rPr>
          <w:rFonts w:ascii="Times New Roman" w:hAnsi="Times New Roman"/>
        </w:rPr>
        <w:t>quired to complete Biology 101 </w:t>
      </w:r>
      <w:r w:rsidR="006F640E" w:rsidRPr="00EB14A9">
        <w:rPr>
          <w:rFonts w:ascii="Times New Roman" w:hAnsi="Times New Roman"/>
        </w:rPr>
        <w:t>and Math 113.  Of the students entering UWA, 21% are required to take remedial math courses.  The passage rate of these courses is 80%.  The passage rate for Biology 101 is 80%.  The number of students e</w:t>
      </w:r>
      <w:r w:rsidR="00F22203">
        <w:rPr>
          <w:rFonts w:ascii="Times New Roman" w:hAnsi="Times New Roman"/>
        </w:rPr>
        <w:t>lecting to take Biology 102 is </w:t>
      </w:r>
      <w:r w:rsidR="006F640E" w:rsidRPr="00EB14A9">
        <w:rPr>
          <w:rFonts w:ascii="Times New Roman" w:hAnsi="Times New Roman"/>
        </w:rPr>
        <w:t>41% and Mathematics</w:t>
      </w:r>
      <w:r w:rsidR="00085769" w:rsidRPr="00EB14A9">
        <w:rPr>
          <w:rFonts w:ascii="Times New Roman" w:hAnsi="Times New Roman"/>
        </w:rPr>
        <w:t> 114</w:t>
      </w:r>
      <w:r w:rsidR="006F640E" w:rsidRPr="00EB14A9">
        <w:rPr>
          <w:rFonts w:ascii="Times New Roman" w:hAnsi="Times New Roman"/>
        </w:rPr>
        <w:t xml:space="preserve"> is 37%. (UWA, Office of Institutional Effectiveness, 2008-2009, 2009-2010.)</w:t>
      </w:r>
      <w:r w:rsidR="00EB1146" w:rsidRPr="00EB14A9">
        <w:rPr>
          <w:rFonts w:ascii="Times New Roman" w:hAnsi="Times New Roman"/>
        </w:rPr>
        <w:t xml:space="preserve">  </w:t>
      </w:r>
      <w:r w:rsidR="006F640E" w:rsidRPr="00EB14A9">
        <w:rPr>
          <w:rFonts w:ascii="Times New Roman" w:hAnsi="Times New Roman"/>
        </w:rPr>
        <w:t xml:space="preserve">The College of Education maintains the largest enrollment on the UWA campus with a total of 2,969 graduate and undergraduate students, or 61% of total enrollment. Of this number, 51% are </w:t>
      </w:r>
      <w:r w:rsidR="004959A9">
        <w:rPr>
          <w:rFonts w:ascii="Times New Roman" w:hAnsi="Times New Roman"/>
        </w:rPr>
        <w:t>Black</w:t>
      </w:r>
      <w:r w:rsidR="006F640E" w:rsidRPr="00EB14A9">
        <w:rPr>
          <w:rFonts w:ascii="Times New Roman" w:hAnsi="Times New Roman"/>
        </w:rPr>
        <w:t xml:space="preserve"> American. The university has long been known as a leader in teacher education with NCATE and SACS accreditation.  The College of Natural Science and Mathematics has a total enrollment of 538 with 229 (43%) </w:t>
      </w:r>
      <w:proofErr w:type="gramStart"/>
      <w:r w:rsidR="004959A9">
        <w:rPr>
          <w:rFonts w:ascii="Times New Roman" w:hAnsi="Times New Roman"/>
        </w:rPr>
        <w:t>Black</w:t>
      </w:r>
      <w:r w:rsidR="006F640E" w:rsidRPr="00EB14A9">
        <w:rPr>
          <w:rFonts w:ascii="Times New Roman" w:hAnsi="Times New Roman"/>
        </w:rPr>
        <w:t xml:space="preserve"> American</w:t>
      </w:r>
      <w:r w:rsidR="00F22203">
        <w:rPr>
          <w:rFonts w:ascii="Times New Roman" w:hAnsi="Times New Roman"/>
        </w:rPr>
        <w:t>.</w:t>
      </w:r>
      <w:proofErr w:type="gramEnd"/>
      <w:r w:rsidR="00F22203">
        <w:rPr>
          <w:rFonts w:ascii="Times New Roman" w:hAnsi="Times New Roman"/>
        </w:rPr>
        <w:t xml:space="preserve">  In the six primary counties </w:t>
      </w:r>
      <w:r w:rsidR="006F640E" w:rsidRPr="00EB14A9">
        <w:rPr>
          <w:rFonts w:ascii="Times New Roman" w:hAnsi="Times New Roman"/>
        </w:rPr>
        <w:t>there are 19 secondary schools with 822 teachers.  Of this total, 164 are math and science teachers.  Of the total number of teachers, approximately 32% have degrees from UWA.  The COE graduates an average of 98 certified teachers each year with</w:t>
      </w:r>
      <w:r w:rsidR="00F22203">
        <w:rPr>
          <w:rFonts w:ascii="Times New Roman" w:hAnsi="Times New Roman"/>
        </w:rPr>
        <w:t xml:space="preserve"> a</w:t>
      </w:r>
      <w:r w:rsidR="006F640E" w:rsidRPr="00EB14A9">
        <w:rPr>
          <w:rFonts w:ascii="Times New Roman" w:hAnsi="Times New Roman"/>
        </w:rPr>
        <w:t xml:space="preserve"> 92% placement</w:t>
      </w:r>
      <w:r w:rsidR="00F22203">
        <w:rPr>
          <w:rFonts w:ascii="Times New Roman" w:hAnsi="Times New Roman"/>
        </w:rPr>
        <w:t xml:space="preserve"> rate</w:t>
      </w:r>
      <w:r w:rsidR="006F640E" w:rsidRPr="00EB14A9">
        <w:rPr>
          <w:rFonts w:ascii="Times New Roman" w:hAnsi="Times New Roman"/>
        </w:rPr>
        <w:t xml:space="preserve"> in teaching positions.  Of the 98 teachers graduating, 18-21 are science and mathematics majors.  Based on the demand within our six primary counties, there is a need for math and science teachers which indicates that school systems are forced to fill classrooms with unqualified teachers or teachers teaching out of field. </w:t>
      </w:r>
      <w:r w:rsidR="00F22203">
        <w:rPr>
          <w:rFonts w:ascii="Times New Roman" w:hAnsi="Times New Roman"/>
        </w:rPr>
        <w:t>To</w:t>
      </w:r>
      <w:r w:rsidR="00EB1146" w:rsidRPr="00EB14A9">
        <w:rPr>
          <w:rFonts w:ascii="Times New Roman" w:hAnsi="Times New Roman"/>
        </w:rPr>
        <w:t xml:space="preserve"> meet this need, </w:t>
      </w:r>
      <w:r w:rsidR="0074068D">
        <w:rPr>
          <w:rFonts w:ascii="Times New Roman" w:hAnsi="Times New Roman"/>
        </w:rPr>
        <w:t>GREAT MINDS</w:t>
      </w:r>
      <w:r w:rsidR="00EB1146" w:rsidRPr="00EB14A9">
        <w:rPr>
          <w:rFonts w:ascii="Times New Roman" w:hAnsi="Times New Roman"/>
        </w:rPr>
        <w:t xml:space="preserve"> will create and utilize an international</w:t>
      </w:r>
      <w:r w:rsidR="008E34C1" w:rsidRPr="00EB14A9">
        <w:rPr>
          <w:rFonts w:ascii="Times New Roman" w:hAnsi="Times New Roman"/>
        </w:rPr>
        <w:t xml:space="preserve"> consortium </w:t>
      </w:r>
      <w:r w:rsidR="00EB1146" w:rsidRPr="00EB14A9">
        <w:rPr>
          <w:rFonts w:ascii="Times New Roman" w:hAnsi="Times New Roman"/>
        </w:rPr>
        <w:t>to develop a synergistic relationship among stakeholders for the identification, creation and dissemination of best practices in the areas of science, technology, engineering and mathematics curricula throughout the education process.</w:t>
      </w:r>
      <w:r w:rsidR="00EB1146" w:rsidRPr="00EB14A9">
        <w:rPr>
          <w:rFonts w:ascii="Times New Roman" w:hAnsi="Times New Roman"/>
          <w:b/>
        </w:rPr>
        <w:t xml:space="preserve">  </w:t>
      </w:r>
    </w:p>
    <w:p w:rsidR="00E73031" w:rsidRPr="00EB14A9" w:rsidRDefault="00E73031" w:rsidP="00EB14A9">
      <w:pPr>
        <w:spacing w:line="480" w:lineRule="auto"/>
        <w:rPr>
          <w:rFonts w:ascii="Times New Roman" w:hAnsi="Times New Roman"/>
          <w:u w:val="single"/>
        </w:rPr>
      </w:pPr>
      <w:r w:rsidRPr="001634FF">
        <w:rPr>
          <w:rFonts w:ascii="Times New Roman" w:hAnsi="Times New Roman"/>
          <w:u w:val="single"/>
        </w:rPr>
        <w:lastRenderedPageBreak/>
        <w:t>Lack of Training for STEM Teachers in the Black Belt</w:t>
      </w:r>
    </w:p>
    <w:p w:rsidR="00E73031" w:rsidRDefault="006F640E"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r>
      <w:r w:rsidR="00E73031" w:rsidRPr="00EB14A9">
        <w:rPr>
          <w:rFonts w:ascii="Times New Roman" w:hAnsi="Times New Roman"/>
        </w:rPr>
        <w:t xml:space="preserve">The </w:t>
      </w:r>
      <w:r w:rsidR="003E6972">
        <w:rPr>
          <w:rFonts w:ascii="Times New Roman" w:hAnsi="Times New Roman"/>
        </w:rPr>
        <w:t>Black Belt Region</w:t>
      </w:r>
      <w:r w:rsidR="00E73031" w:rsidRPr="00EB14A9">
        <w:rPr>
          <w:rFonts w:ascii="Times New Roman" w:hAnsi="Times New Roman"/>
        </w:rPr>
        <w:t xml:space="preserve"> lacks highly certified teachers an</w:t>
      </w:r>
      <w:r w:rsidR="00085769">
        <w:rPr>
          <w:rFonts w:ascii="Times New Roman" w:hAnsi="Times New Roman"/>
        </w:rPr>
        <w:t xml:space="preserve">d has extreme shortages in Math and Science </w:t>
      </w:r>
      <w:r w:rsidR="00E73031" w:rsidRPr="00EB14A9">
        <w:rPr>
          <w:rFonts w:ascii="Times New Roman" w:hAnsi="Times New Roman"/>
        </w:rPr>
        <w:t>as validated by non-certified teachers in classrooms</w:t>
      </w:r>
      <w:r w:rsidR="0074068D">
        <w:rPr>
          <w:rFonts w:ascii="Times New Roman" w:hAnsi="Times New Roman"/>
        </w:rPr>
        <w:t xml:space="preserve">. </w:t>
      </w:r>
      <w:r w:rsidR="00E73031" w:rsidRPr="00EB14A9">
        <w:rPr>
          <w:rFonts w:ascii="Times New Roman" w:hAnsi="Times New Roman"/>
        </w:rPr>
        <w:t xml:space="preserve">Often teachers lack the skills to illicit critical thinking and problem solving from their students simply because this has not been modeled or practiced by them.  </w:t>
      </w:r>
      <w:r w:rsidRPr="00EB14A9">
        <w:rPr>
          <w:rFonts w:ascii="Times New Roman" w:hAnsi="Times New Roman"/>
        </w:rPr>
        <w:t xml:space="preserve">The </w:t>
      </w:r>
      <w:r w:rsidR="0074068D">
        <w:rPr>
          <w:rFonts w:ascii="Times New Roman" w:hAnsi="Times New Roman"/>
        </w:rPr>
        <w:t>GREAT MINDS</w:t>
      </w:r>
      <w:r w:rsidRPr="00EB14A9">
        <w:rPr>
          <w:rFonts w:ascii="Times New Roman" w:hAnsi="Times New Roman"/>
        </w:rPr>
        <w:t xml:space="preserve"> project focuses on training </w:t>
      </w:r>
      <w:r w:rsidR="007430E7" w:rsidRPr="00EB14A9">
        <w:rPr>
          <w:rFonts w:ascii="Times New Roman" w:hAnsi="Times New Roman"/>
        </w:rPr>
        <w:t>both pre-service and service teachers in critical thinki</w:t>
      </w:r>
      <w:r w:rsidRPr="00EB14A9">
        <w:rPr>
          <w:rFonts w:ascii="Times New Roman" w:hAnsi="Times New Roman"/>
        </w:rPr>
        <w:t xml:space="preserve">ng and problem solving skills and </w:t>
      </w:r>
      <w:r w:rsidR="0074068D">
        <w:rPr>
          <w:rFonts w:ascii="Times New Roman" w:hAnsi="Times New Roman"/>
        </w:rPr>
        <w:t xml:space="preserve">on </w:t>
      </w:r>
      <w:r w:rsidRPr="00EB14A9">
        <w:rPr>
          <w:rFonts w:ascii="Times New Roman" w:hAnsi="Times New Roman"/>
        </w:rPr>
        <w:t>producing</w:t>
      </w:r>
      <w:r w:rsidR="007430E7" w:rsidRPr="00EB14A9">
        <w:rPr>
          <w:rFonts w:ascii="Times New Roman" w:hAnsi="Times New Roman"/>
        </w:rPr>
        <w:t xml:space="preserve"> teachers who have both the content knowledge and the skills to infuse that content with hands-on learning experiences in the areas of STEM education. </w:t>
      </w:r>
    </w:p>
    <w:p w:rsidR="001634FF" w:rsidRPr="001634FF" w:rsidRDefault="001634FF" w:rsidP="001634FF">
      <w:pPr>
        <w:spacing w:line="480" w:lineRule="auto"/>
        <w:rPr>
          <w:rFonts w:ascii="Times New Roman" w:hAnsi="Times New Roman"/>
        </w:rPr>
      </w:pPr>
      <w:r>
        <w:rPr>
          <w:rFonts w:ascii="Times New Roman" w:hAnsi="Times New Roman"/>
        </w:rPr>
        <w:t xml:space="preserve"> </w:t>
      </w:r>
      <w:r>
        <w:rPr>
          <w:rFonts w:ascii="Times New Roman" w:hAnsi="Times New Roman"/>
        </w:rPr>
        <w:tab/>
      </w:r>
      <w:r w:rsidRPr="001634FF">
        <w:rPr>
          <w:rFonts w:ascii="Times New Roman" w:hAnsi="Times New Roman"/>
        </w:rPr>
        <w:t>Based on more than 30 years of research on effective schools, the science behind the practice of quality education has begun to materialize and can provide quality direction toward improving student achievement. Marzano’s (2003) research informs us that a student who scores at the 40</w:t>
      </w:r>
      <w:r w:rsidRPr="001634FF">
        <w:rPr>
          <w:rFonts w:ascii="Times New Roman" w:hAnsi="Times New Roman"/>
          <w:vertAlign w:val="superscript"/>
        </w:rPr>
        <w:t>th</w:t>
      </w:r>
      <w:r w:rsidRPr="001634FF">
        <w:rPr>
          <w:rFonts w:ascii="Times New Roman" w:hAnsi="Times New Roman"/>
        </w:rPr>
        <w:t xml:space="preserve"> percentile who remains for two years in an average performing school, coupled with an average performing teacher, is likely to maintain his/her performance level at the 50</w:t>
      </w:r>
      <w:r w:rsidRPr="001634FF">
        <w:rPr>
          <w:rFonts w:ascii="Times New Roman" w:hAnsi="Times New Roman"/>
          <w:vertAlign w:val="superscript"/>
        </w:rPr>
        <w:t>th</w:t>
      </w:r>
      <w:r w:rsidRPr="001634FF">
        <w:rPr>
          <w:rFonts w:ascii="Times New Roman" w:hAnsi="Times New Roman"/>
        </w:rPr>
        <w:t xml:space="preserve"> percentile. However, the same student who spends two years in a “most effective” school coupled with a “most effective” teacher soars to the 96</w:t>
      </w:r>
      <w:r w:rsidRPr="001634FF">
        <w:rPr>
          <w:rFonts w:ascii="Times New Roman" w:hAnsi="Times New Roman"/>
          <w:vertAlign w:val="superscript"/>
        </w:rPr>
        <w:t>th</w:t>
      </w:r>
      <w:r w:rsidRPr="001634FF">
        <w:rPr>
          <w:rFonts w:ascii="Times New Roman" w:hAnsi="Times New Roman"/>
        </w:rPr>
        <w:t xml:space="preserve"> achievement percentile. On the contrary, when the same student remains two years in a “least effective” school with a “least effective” teacher, the student’s achievement level plummets to the third percentile. In addition, effective school leadership that is aware of research-based practices which impact student achievement is critical to effective change. The </w:t>
      </w:r>
      <w:r w:rsidR="0074068D">
        <w:rPr>
          <w:rFonts w:ascii="Times New Roman" w:hAnsi="Times New Roman"/>
        </w:rPr>
        <w:t>GREAT MINDS</w:t>
      </w:r>
      <w:r w:rsidRPr="001634FF">
        <w:rPr>
          <w:rFonts w:ascii="Times New Roman" w:hAnsi="Times New Roman"/>
        </w:rPr>
        <w:t xml:space="preserve"> project is dedicated to building the capacity of building-level administrators by providing training for school leaders in both instructional and administrative areas which support effective</w:t>
      </w:r>
      <w:r w:rsidR="003E6972">
        <w:rPr>
          <w:rFonts w:ascii="Times New Roman" w:hAnsi="Times New Roman"/>
        </w:rPr>
        <w:t xml:space="preserve"> STEM</w:t>
      </w:r>
      <w:r w:rsidRPr="001634FF">
        <w:rPr>
          <w:rFonts w:ascii="Times New Roman" w:hAnsi="Times New Roman"/>
        </w:rPr>
        <w:t xml:space="preserve"> teaching and learning processes that improve student achievement.</w:t>
      </w:r>
    </w:p>
    <w:p w:rsidR="001634FF" w:rsidRPr="001634FF" w:rsidRDefault="001634FF" w:rsidP="001634FF">
      <w:pPr>
        <w:spacing w:line="480" w:lineRule="auto"/>
        <w:rPr>
          <w:rFonts w:ascii="Times New Roman" w:hAnsi="Times New Roman"/>
        </w:rPr>
      </w:pPr>
      <w:r>
        <w:rPr>
          <w:rFonts w:ascii="Times New Roman" w:hAnsi="Times New Roman"/>
        </w:rPr>
        <w:lastRenderedPageBreak/>
        <w:t xml:space="preserve"> </w:t>
      </w:r>
      <w:r>
        <w:rPr>
          <w:rFonts w:ascii="Times New Roman" w:hAnsi="Times New Roman"/>
        </w:rPr>
        <w:tab/>
      </w:r>
      <w:r w:rsidRPr="001634FF">
        <w:rPr>
          <w:rFonts w:ascii="Times New Roman" w:hAnsi="Times New Roman"/>
        </w:rPr>
        <w:t xml:space="preserve">This research substantiates the urgent need for the </w:t>
      </w:r>
      <w:r w:rsidR="0074068D">
        <w:rPr>
          <w:rFonts w:ascii="Times New Roman" w:hAnsi="Times New Roman"/>
        </w:rPr>
        <w:t>GREAT MINDS</w:t>
      </w:r>
      <w:r w:rsidRPr="001634FF">
        <w:rPr>
          <w:rFonts w:ascii="Times New Roman" w:hAnsi="Times New Roman"/>
        </w:rPr>
        <w:t xml:space="preserve"> project in the Black Belt. The </w:t>
      </w:r>
      <w:r w:rsidR="0074068D">
        <w:rPr>
          <w:rFonts w:ascii="Times New Roman" w:hAnsi="Times New Roman"/>
        </w:rPr>
        <w:t>GREAT MINDS</w:t>
      </w:r>
      <w:r w:rsidRPr="001634FF">
        <w:rPr>
          <w:rFonts w:ascii="Times New Roman" w:hAnsi="Times New Roman"/>
        </w:rPr>
        <w:t xml:space="preserve"> project proposes the first step in developing effective teaching through quality teacher preparation programs that equip teachers and school leaders with expertise in content and research-based instructional strategies. Integration of these strategies into current classroom practice has the potential to help students expand their understanding and proficiency (Marzano, Pickering, &amp; Pollock, 2001). Comprehensive, meaningful, quality, job-embedded professional development is the foremost method for improving the knowledge and skills critical to deve</w:t>
      </w:r>
      <w:r w:rsidR="003E6972">
        <w:rPr>
          <w:rFonts w:ascii="Times New Roman" w:hAnsi="Times New Roman"/>
        </w:rPr>
        <w:t>loping and maintaining teacher</w:t>
      </w:r>
      <w:r w:rsidRPr="001634FF">
        <w:rPr>
          <w:rFonts w:ascii="Times New Roman" w:hAnsi="Times New Roman"/>
        </w:rPr>
        <w:t xml:space="preserve"> effectiveness. The </w:t>
      </w:r>
      <w:r w:rsidR="0074068D">
        <w:rPr>
          <w:rFonts w:ascii="Times New Roman" w:hAnsi="Times New Roman"/>
        </w:rPr>
        <w:t>GREAT MINDS</w:t>
      </w:r>
      <w:r w:rsidRPr="001634FF">
        <w:rPr>
          <w:rFonts w:ascii="Times New Roman" w:hAnsi="Times New Roman"/>
        </w:rPr>
        <w:t xml:space="preserve"> project will provide teachers and school leaders with professional development that provides opportunities for them to practice new strategies in a supportive and nurturing environment. </w:t>
      </w:r>
    </w:p>
    <w:p w:rsidR="001634FF" w:rsidRPr="00EB14A9" w:rsidRDefault="001634FF" w:rsidP="00EB14A9">
      <w:pPr>
        <w:spacing w:line="480" w:lineRule="auto"/>
        <w:rPr>
          <w:rFonts w:ascii="Times New Roman" w:hAnsi="Times New Roman"/>
        </w:rPr>
      </w:pPr>
      <w:r>
        <w:rPr>
          <w:rFonts w:ascii="Times New Roman" w:hAnsi="Times New Roman"/>
        </w:rPr>
        <w:t xml:space="preserve"> </w:t>
      </w:r>
      <w:r>
        <w:rPr>
          <w:rFonts w:ascii="Times New Roman" w:hAnsi="Times New Roman"/>
        </w:rPr>
        <w:tab/>
      </w:r>
      <w:r w:rsidRPr="001634FF">
        <w:rPr>
          <w:rFonts w:ascii="Times New Roman" w:hAnsi="Times New Roman"/>
        </w:rPr>
        <w:t xml:space="preserve">By comprehensively addressing effective teaching and effective leadership through research-based professional learning, the </w:t>
      </w:r>
      <w:r w:rsidR="0074068D">
        <w:rPr>
          <w:rFonts w:ascii="Times New Roman" w:hAnsi="Times New Roman"/>
        </w:rPr>
        <w:t>GREAT MINDS</w:t>
      </w:r>
      <w:r w:rsidRPr="001634FF">
        <w:rPr>
          <w:rFonts w:ascii="Times New Roman" w:hAnsi="Times New Roman"/>
        </w:rPr>
        <w:t xml:space="preserve"> project will provide schools within the </w:t>
      </w:r>
      <w:r w:rsidR="003E6972">
        <w:rPr>
          <w:rFonts w:ascii="Times New Roman" w:hAnsi="Times New Roman"/>
        </w:rPr>
        <w:t>Black Belt Region</w:t>
      </w:r>
      <w:r w:rsidRPr="001634FF">
        <w:rPr>
          <w:rFonts w:ascii="Times New Roman" w:hAnsi="Times New Roman"/>
        </w:rPr>
        <w:t xml:space="preserve"> with the resources and support needed to attain high standards which impact greater levels of student growth and achievement.</w:t>
      </w:r>
    </w:p>
    <w:p w:rsidR="007430E7" w:rsidRPr="00EB14A9" w:rsidRDefault="00E73031" w:rsidP="00EB14A9">
      <w:pPr>
        <w:spacing w:line="480" w:lineRule="auto"/>
        <w:rPr>
          <w:rFonts w:ascii="Times New Roman" w:hAnsi="Times New Roman"/>
          <w:u w:val="single"/>
        </w:rPr>
      </w:pPr>
      <w:r w:rsidRPr="001634FF">
        <w:rPr>
          <w:rFonts w:ascii="Times New Roman" w:hAnsi="Times New Roman"/>
          <w:u w:val="single"/>
        </w:rPr>
        <w:t>U</w:t>
      </w:r>
      <w:r w:rsidR="007430E7" w:rsidRPr="001634FF">
        <w:rPr>
          <w:rFonts w:ascii="Times New Roman" w:hAnsi="Times New Roman"/>
          <w:u w:val="single"/>
        </w:rPr>
        <w:t xml:space="preserve">nderstanding and </w:t>
      </w:r>
      <w:r w:rsidRPr="001634FF">
        <w:rPr>
          <w:rFonts w:ascii="Times New Roman" w:hAnsi="Times New Roman"/>
          <w:u w:val="single"/>
        </w:rPr>
        <w:t>P</w:t>
      </w:r>
      <w:r w:rsidR="007430E7" w:rsidRPr="001634FF">
        <w:rPr>
          <w:rFonts w:ascii="Times New Roman" w:hAnsi="Times New Roman"/>
          <w:u w:val="single"/>
        </w:rPr>
        <w:t xml:space="preserve">romotion of STEM </w:t>
      </w:r>
      <w:r w:rsidR="001634FF" w:rsidRPr="001634FF">
        <w:rPr>
          <w:rFonts w:ascii="Times New Roman" w:hAnsi="Times New Roman"/>
          <w:u w:val="single"/>
        </w:rPr>
        <w:t>Subjects</w:t>
      </w:r>
    </w:p>
    <w:p w:rsidR="00E73031" w:rsidRPr="00EB14A9" w:rsidRDefault="00E73031"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 xml:space="preserve">Freshmen entering UWA do not have the experience at secondary or elementary levels to </w:t>
      </w:r>
      <w:r w:rsidR="0043536D">
        <w:rPr>
          <w:rFonts w:ascii="Times New Roman" w:hAnsi="Times New Roman"/>
        </w:rPr>
        <w:t>select</w:t>
      </w:r>
      <w:r w:rsidRPr="00EB14A9">
        <w:rPr>
          <w:rFonts w:ascii="Times New Roman" w:hAnsi="Times New Roman"/>
        </w:rPr>
        <w:t xml:space="preserve"> teacher education as a career choice. </w:t>
      </w:r>
      <w:r w:rsidR="00EB1146" w:rsidRPr="00EB14A9">
        <w:rPr>
          <w:rFonts w:ascii="Times New Roman" w:hAnsi="Times New Roman"/>
        </w:rPr>
        <w:t>Students entering UWA do not have positive attitudes about education due to the schools they attended.  Students need to be motivated to choose teacher education early to assure adequate preparation and success.  In 2009, t</w:t>
      </w:r>
      <w:r w:rsidRPr="00EB14A9">
        <w:rPr>
          <w:rFonts w:ascii="Times New Roman" w:hAnsi="Times New Roman"/>
        </w:rPr>
        <w:t>he College of Education ha</w:t>
      </w:r>
      <w:r w:rsidR="00EB1146" w:rsidRPr="00EB14A9">
        <w:rPr>
          <w:rFonts w:ascii="Times New Roman" w:hAnsi="Times New Roman"/>
        </w:rPr>
        <w:t>d</w:t>
      </w:r>
      <w:r w:rsidRPr="00EB14A9">
        <w:rPr>
          <w:rFonts w:ascii="Times New Roman" w:hAnsi="Times New Roman"/>
        </w:rPr>
        <w:t xml:space="preserve"> a</w:t>
      </w:r>
      <w:r w:rsidR="00EB1146" w:rsidRPr="00EB14A9">
        <w:rPr>
          <w:rFonts w:ascii="Times New Roman" w:hAnsi="Times New Roman"/>
        </w:rPr>
        <w:t>n</w:t>
      </w:r>
      <w:r w:rsidRPr="00EB14A9">
        <w:rPr>
          <w:rFonts w:ascii="Times New Roman" w:hAnsi="Times New Roman"/>
        </w:rPr>
        <w:t xml:space="preserve"> enrollment of </w:t>
      </w:r>
      <w:r w:rsidR="00EB1146" w:rsidRPr="00EB14A9">
        <w:rPr>
          <w:rFonts w:ascii="Times New Roman" w:hAnsi="Times New Roman"/>
        </w:rPr>
        <w:t>876 on campus graduate and undergraduate</w:t>
      </w:r>
      <w:r w:rsidRPr="00EB14A9">
        <w:rPr>
          <w:rFonts w:ascii="Times New Roman" w:hAnsi="Times New Roman"/>
        </w:rPr>
        <w:t xml:space="preserve"> students (</w:t>
      </w:r>
      <w:r w:rsidR="00EB1146" w:rsidRPr="00EB14A9">
        <w:rPr>
          <w:rFonts w:ascii="Times New Roman" w:hAnsi="Times New Roman"/>
        </w:rPr>
        <w:t xml:space="preserve">66% </w:t>
      </w:r>
      <w:r w:rsidR="004959A9">
        <w:rPr>
          <w:rFonts w:ascii="Times New Roman" w:hAnsi="Times New Roman"/>
        </w:rPr>
        <w:t>Black</w:t>
      </w:r>
      <w:r w:rsidR="00EB1146" w:rsidRPr="00EB14A9">
        <w:rPr>
          <w:rFonts w:ascii="Times New Roman" w:hAnsi="Times New Roman"/>
        </w:rPr>
        <w:t xml:space="preserve"> American</w:t>
      </w:r>
      <w:r w:rsidRPr="00EB14A9">
        <w:rPr>
          <w:rFonts w:ascii="Times New Roman" w:hAnsi="Times New Roman"/>
        </w:rPr>
        <w:t xml:space="preserve">), </w:t>
      </w:r>
      <w:r w:rsidR="00EB1146" w:rsidRPr="00EB14A9">
        <w:rPr>
          <w:rFonts w:ascii="Times New Roman" w:hAnsi="Times New Roman"/>
        </w:rPr>
        <w:t xml:space="preserve">and an online enrollment of 2,497 (50% </w:t>
      </w:r>
      <w:r w:rsidR="004959A9">
        <w:rPr>
          <w:rFonts w:ascii="Times New Roman" w:hAnsi="Times New Roman"/>
        </w:rPr>
        <w:t>Black</w:t>
      </w:r>
      <w:r w:rsidR="00EB1146" w:rsidRPr="00EB14A9">
        <w:rPr>
          <w:rFonts w:ascii="Times New Roman" w:hAnsi="Times New Roman"/>
        </w:rPr>
        <w:t xml:space="preserve"> American) </w:t>
      </w:r>
      <w:r w:rsidR="0043536D">
        <w:rPr>
          <w:rFonts w:ascii="Times New Roman" w:hAnsi="Times New Roman"/>
        </w:rPr>
        <w:t xml:space="preserve">making it </w:t>
      </w:r>
      <w:r w:rsidRPr="00EB14A9">
        <w:rPr>
          <w:rFonts w:ascii="Times New Roman" w:hAnsi="Times New Roman"/>
        </w:rPr>
        <w:t xml:space="preserve">the largest college on campus.  Of this number, 66% choose teacher education as a secondary choice during and after their sophomore year. Entering students from the Black Belt have not been exposed to </w:t>
      </w:r>
      <w:r w:rsidRPr="00EB14A9">
        <w:rPr>
          <w:rFonts w:ascii="Times New Roman" w:hAnsi="Times New Roman"/>
        </w:rPr>
        <w:lastRenderedPageBreak/>
        <w:t>technology as a teaching/learning tool. Students come to UWA without knowledge or experience in the use of tec</w:t>
      </w:r>
      <w:r w:rsidR="0043536D">
        <w:rPr>
          <w:rFonts w:ascii="Times New Roman" w:hAnsi="Times New Roman"/>
        </w:rPr>
        <w:t>hnology and up-to-date pedagogy</w:t>
      </w:r>
      <w:r w:rsidRPr="00EB14A9">
        <w:rPr>
          <w:rFonts w:ascii="Times New Roman" w:hAnsi="Times New Roman"/>
        </w:rPr>
        <w:t xml:space="preserve"> because the schools in their communities are poor with inadequate funding and accessibility to internet.  Teachers in the rural areas of Alabama have little knowledge of the new teaching methodology resulting from technology. </w:t>
      </w:r>
    </w:p>
    <w:p w:rsidR="007430E7" w:rsidRPr="00EB14A9" w:rsidRDefault="00EB1146"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 xml:space="preserve">To help address and correct teachers’ and students’ problems of poor exposure to technology and poor critical thinking skills, a </w:t>
      </w:r>
      <w:r w:rsidR="007430E7" w:rsidRPr="00EB14A9">
        <w:rPr>
          <w:rFonts w:ascii="Times New Roman" w:hAnsi="Times New Roman"/>
        </w:rPr>
        <w:t>STEM su</w:t>
      </w:r>
      <w:r w:rsidR="0043536D">
        <w:rPr>
          <w:rFonts w:ascii="Times New Roman" w:hAnsi="Times New Roman"/>
        </w:rPr>
        <w:t>mmer enrichment program</w:t>
      </w:r>
      <w:r w:rsidR="007430E7" w:rsidRPr="00EB14A9">
        <w:rPr>
          <w:rFonts w:ascii="Times New Roman" w:hAnsi="Times New Roman"/>
        </w:rPr>
        <w:t xml:space="preserve"> </w:t>
      </w:r>
      <w:r w:rsidRPr="00EB14A9">
        <w:rPr>
          <w:rFonts w:ascii="Times New Roman" w:hAnsi="Times New Roman"/>
        </w:rPr>
        <w:t xml:space="preserve">will be held </w:t>
      </w:r>
      <w:r w:rsidR="007430E7" w:rsidRPr="00EB14A9">
        <w:rPr>
          <w:rFonts w:ascii="Times New Roman" w:hAnsi="Times New Roman"/>
        </w:rPr>
        <w:t>which will include two distinct phases. Phase 1 will be</w:t>
      </w:r>
      <w:r w:rsidR="0043536D">
        <w:rPr>
          <w:rFonts w:ascii="Times New Roman" w:hAnsi="Times New Roman"/>
        </w:rPr>
        <w:t xml:space="preserve"> a week-long summer camp</w:t>
      </w:r>
      <w:r w:rsidR="007430E7" w:rsidRPr="00EB14A9">
        <w:rPr>
          <w:rFonts w:ascii="Times New Roman" w:hAnsi="Times New Roman"/>
        </w:rPr>
        <w:t xml:space="preserve"> for the professional development of current service teachers and pre-service teachers in the teacher education program in order to train them to incorporate critical thinking and problem solving skills in the classroom and to ensure a solid foundati</w:t>
      </w:r>
      <w:r w:rsidR="0043536D">
        <w:rPr>
          <w:rFonts w:ascii="Times New Roman" w:hAnsi="Times New Roman"/>
        </w:rPr>
        <w:t xml:space="preserve">on in hands-on STEM activities. Phase 2, STEM camp, will be </w:t>
      </w:r>
      <w:r w:rsidR="007430E7" w:rsidRPr="00EB14A9">
        <w:rPr>
          <w:rFonts w:ascii="Times New Roman" w:hAnsi="Times New Roman"/>
        </w:rPr>
        <w:t>for students of all grade levels (P-12)</w:t>
      </w:r>
      <w:r w:rsidR="0043536D">
        <w:rPr>
          <w:rFonts w:ascii="Times New Roman" w:hAnsi="Times New Roman"/>
        </w:rPr>
        <w:t>,</w:t>
      </w:r>
      <w:r w:rsidR="007430E7" w:rsidRPr="00EB14A9">
        <w:rPr>
          <w:rFonts w:ascii="Times New Roman" w:hAnsi="Times New Roman"/>
        </w:rPr>
        <w:t xml:space="preserve"> taught by the service teachers</w:t>
      </w:r>
      <w:r w:rsidR="0043536D">
        <w:rPr>
          <w:rFonts w:ascii="Times New Roman" w:hAnsi="Times New Roman"/>
        </w:rPr>
        <w:t>,</w:t>
      </w:r>
      <w:r w:rsidR="007430E7" w:rsidRPr="00EB14A9">
        <w:rPr>
          <w:rFonts w:ascii="Times New Roman" w:hAnsi="Times New Roman"/>
        </w:rPr>
        <w:t xml:space="preserve"> and assisted by the pre-service teachers </w:t>
      </w:r>
      <w:r w:rsidR="0043536D">
        <w:rPr>
          <w:rFonts w:ascii="Times New Roman" w:hAnsi="Times New Roman"/>
        </w:rPr>
        <w:t>(</w:t>
      </w:r>
      <w:r w:rsidR="007430E7" w:rsidRPr="00EB14A9">
        <w:rPr>
          <w:rFonts w:ascii="Times New Roman" w:hAnsi="Times New Roman"/>
        </w:rPr>
        <w:t>trained in Phase 1</w:t>
      </w:r>
      <w:r w:rsidR="0043536D">
        <w:rPr>
          <w:rFonts w:ascii="Times New Roman" w:hAnsi="Times New Roman"/>
        </w:rPr>
        <w:t>)</w:t>
      </w:r>
      <w:r w:rsidR="007430E7" w:rsidRPr="00EB14A9">
        <w:rPr>
          <w:rFonts w:ascii="Times New Roman" w:hAnsi="Times New Roman"/>
        </w:rPr>
        <w:t xml:space="preserve"> in conjunction with UWA College of Education faculty, Presidential Awardees for Math and Science Teaching, and members of the professional community.</w:t>
      </w:r>
    </w:p>
    <w:p w:rsidR="007430E7" w:rsidRPr="00EB14A9" w:rsidRDefault="001634FF" w:rsidP="00EB14A9">
      <w:pPr>
        <w:spacing w:line="480" w:lineRule="auto"/>
        <w:rPr>
          <w:rFonts w:ascii="Times New Roman" w:hAnsi="Times New Roman"/>
        </w:rPr>
      </w:pPr>
      <w:r>
        <w:rPr>
          <w:rFonts w:ascii="Times New Roman" w:hAnsi="Times New Roman"/>
          <w:u w:val="single"/>
        </w:rPr>
        <w:t xml:space="preserve">Student </w:t>
      </w:r>
      <w:r w:rsidR="007430E7" w:rsidRPr="001634FF">
        <w:rPr>
          <w:rFonts w:ascii="Times New Roman" w:hAnsi="Times New Roman"/>
          <w:u w:val="single"/>
        </w:rPr>
        <w:t>Retention</w:t>
      </w:r>
    </w:p>
    <w:p w:rsidR="00462FF4" w:rsidRPr="00EB14A9" w:rsidRDefault="00E73031" w:rsidP="00EB14A9">
      <w:pPr>
        <w:spacing w:line="480" w:lineRule="auto"/>
        <w:rPr>
          <w:rFonts w:ascii="Times New Roman" w:hAnsi="Times New Roman"/>
        </w:rPr>
      </w:pPr>
      <w:r w:rsidRPr="00EB14A9">
        <w:rPr>
          <w:rFonts w:ascii="Times New Roman" w:hAnsi="Times New Roman"/>
        </w:rPr>
        <w:t xml:space="preserve"> </w:t>
      </w:r>
      <w:r w:rsidRPr="00EB14A9">
        <w:rPr>
          <w:rFonts w:ascii="Times New Roman" w:hAnsi="Times New Roman"/>
        </w:rPr>
        <w:tab/>
        <w:t xml:space="preserve">The </w:t>
      </w:r>
      <w:r w:rsidR="0074068D">
        <w:rPr>
          <w:rFonts w:ascii="Times New Roman" w:hAnsi="Times New Roman"/>
        </w:rPr>
        <w:t>GREAT MINDS</w:t>
      </w:r>
      <w:r w:rsidRPr="00EB14A9">
        <w:rPr>
          <w:rFonts w:ascii="Times New Roman" w:hAnsi="Times New Roman"/>
        </w:rPr>
        <w:t xml:space="preserve"> project will recruit high needs students from the local service area for the teacher education program and aspires to retain these at-risk students through mentoring and service learning</w:t>
      </w:r>
      <w:r w:rsidR="0043536D">
        <w:rPr>
          <w:rFonts w:ascii="Times New Roman" w:hAnsi="Times New Roman"/>
        </w:rPr>
        <w:t>.</w:t>
      </w:r>
      <w:r w:rsidRPr="00EB14A9">
        <w:rPr>
          <w:rFonts w:ascii="Times New Roman" w:hAnsi="Times New Roman"/>
        </w:rPr>
        <w:t xml:space="preserve"> </w:t>
      </w:r>
      <w:r w:rsidR="00462FF4" w:rsidRPr="00EB14A9">
        <w:rPr>
          <w:rFonts w:ascii="Times New Roman" w:hAnsi="Times New Roman"/>
        </w:rPr>
        <w:t xml:space="preserve">Of the total enrollment at UWA in 2009 (5,157), 61% are first generation </w:t>
      </w:r>
      <w:r w:rsidR="004959A9">
        <w:rPr>
          <w:rFonts w:ascii="Times New Roman" w:hAnsi="Times New Roman"/>
        </w:rPr>
        <w:t>Black</w:t>
      </w:r>
      <w:r w:rsidR="00462FF4" w:rsidRPr="00EB14A9">
        <w:rPr>
          <w:rFonts w:ascii="Times New Roman" w:hAnsi="Times New Roman"/>
        </w:rPr>
        <w:t xml:space="preserve"> American students with a graduation rate of 25%. Of those students, 578 were enrolled in teacher education</w:t>
      </w:r>
      <w:r w:rsidR="006F640E" w:rsidRPr="00EB14A9">
        <w:rPr>
          <w:rFonts w:ascii="Times New Roman" w:hAnsi="Times New Roman"/>
        </w:rPr>
        <w:t xml:space="preserve"> with the retention rate of 53%</w:t>
      </w:r>
      <w:r w:rsidR="00462FF4" w:rsidRPr="00EB14A9">
        <w:rPr>
          <w:rFonts w:ascii="Times New Roman" w:hAnsi="Times New Roman"/>
        </w:rPr>
        <w:t>.</w:t>
      </w:r>
      <w:r w:rsidRPr="00EB14A9">
        <w:rPr>
          <w:rFonts w:ascii="Times New Roman" w:hAnsi="Times New Roman"/>
        </w:rPr>
        <w:t xml:space="preserve">  The typical student in the targeted area lives below poverty and based on the FAFSA is needy and disadvantaged.</w:t>
      </w:r>
    </w:p>
    <w:p w:rsidR="00754E91" w:rsidRDefault="007430E7" w:rsidP="0043536D">
      <w:pPr>
        <w:spacing w:line="480" w:lineRule="auto"/>
        <w:ind w:firstLine="720"/>
        <w:rPr>
          <w:rFonts w:ascii="Times New Roman" w:hAnsi="Times New Roman"/>
        </w:rPr>
      </w:pPr>
      <w:r w:rsidRPr="00EB14A9">
        <w:rPr>
          <w:rFonts w:ascii="Times New Roman" w:hAnsi="Times New Roman"/>
        </w:rPr>
        <w:t xml:space="preserve">To increase </w:t>
      </w:r>
      <w:r w:rsidR="00674AA9">
        <w:rPr>
          <w:rFonts w:ascii="Times New Roman" w:hAnsi="Times New Roman"/>
        </w:rPr>
        <w:t xml:space="preserve">and retain </w:t>
      </w:r>
      <w:r w:rsidRPr="00EB14A9">
        <w:rPr>
          <w:rFonts w:ascii="Times New Roman" w:hAnsi="Times New Roman"/>
        </w:rPr>
        <w:t xml:space="preserve">the enrollment of </w:t>
      </w:r>
      <w:r w:rsidR="004959A9">
        <w:rPr>
          <w:rFonts w:ascii="Times New Roman" w:hAnsi="Times New Roman"/>
        </w:rPr>
        <w:t>Black</w:t>
      </w:r>
      <w:r w:rsidRPr="00EB14A9">
        <w:rPr>
          <w:rFonts w:ascii="Times New Roman" w:hAnsi="Times New Roman"/>
        </w:rPr>
        <w:t xml:space="preserve"> Americans in the teacher education program, the </w:t>
      </w:r>
      <w:r w:rsidR="0074068D">
        <w:rPr>
          <w:rFonts w:ascii="Times New Roman" w:hAnsi="Times New Roman"/>
        </w:rPr>
        <w:t>GREAT MINDS</w:t>
      </w:r>
      <w:r w:rsidRPr="00EB14A9">
        <w:rPr>
          <w:rFonts w:ascii="Times New Roman" w:hAnsi="Times New Roman"/>
        </w:rPr>
        <w:t xml:space="preserve"> project proposes </w:t>
      </w:r>
      <w:r w:rsidR="00674AA9">
        <w:rPr>
          <w:rFonts w:ascii="Times New Roman" w:hAnsi="Times New Roman"/>
        </w:rPr>
        <w:t xml:space="preserve">the </w:t>
      </w:r>
      <w:r w:rsidRPr="00EB14A9">
        <w:rPr>
          <w:rFonts w:ascii="Times New Roman" w:hAnsi="Times New Roman"/>
        </w:rPr>
        <w:t>creation of a teacher preparation classroom</w:t>
      </w:r>
      <w:r w:rsidR="00674AA9">
        <w:rPr>
          <w:rFonts w:ascii="Times New Roman" w:hAnsi="Times New Roman"/>
        </w:rPr>
        <w:t xml:space="preserve">. </w:t>
      </w:r>
      <w:r w:rsidR="00674AA9">
        <w:rPr>
          <w:rFonts w:ascii="Times New Roman" w:hAnsi="Times New Roman"/>
        </w:rPr>
        <w:lastRenderedPageBreak/>
        <w:t>The proposed classroom will be</w:t>
      </w:r>
      <w:r w:rsidRPr="00EB14A9">
        <w:rPr>
          <w:rFonts w:ascii="Times New Roman" w:hAnsi="Times New Roman"/>
        </w:rPr>
        <w:t xml:space="preserve"> equipped with</w:t>
      </w:r>
      <w:r w:rsidR="0043536D">
        <w:rPr>
          <w:rFonts w:ascii="Times New Roman" w:hAnsi="Times New Roman"/>
        </w:rPr>
        <w:t xml:space="preserve"> current </w:t>
      </w:r>
      <w:r w:rsidR="003E6972">
        <w:rPr>
          <w:rFonts w:ascii="Times New Roman" w:hAnsi="Times New Roman"/>
        </w:rPr>
        <w:t xml:space="preserve">and emerging </w:t>
      </w:r>
      <w:r w:rsidR="0043536D">
        <w:rPr>
          <w:rFonts w:ascii="Times New Roman" w:hAnsi="Times New Roman"/>
        </w:rPr>
        <w:t>technologies such as</w:t>
      </w:r>
      <w:r w:rsidR="00AA1FD9">
        <w:rPr>
          <w:rFonts w:ascii="Times New Roman" w:hAnsi="Times New Roman"/>
        </w:rPr>
        <w:t xml:space="preserve"> an</w:t>
      </w:r>
      <w:r w:rsidRPr="00EB14A9">
        <w:rPr>
          <w:rFonts w:ascii="Times New Roman" w:hAnsi="Times New Roman"/>
        </w:rPr>
        <w:t xml:space="preserve"> LCD projector, Inter</w:t>
      </w:r>
      <w:r w:rsidR="00674AA9">
        <w:rPr>
          <w:rFonts w:ascii="Times New Roman" w:hAnsi="Times New Roman"/>
        </w:rPr>
        <w:t>net capabilities, a Promethean B</w:t>
      </w:r>
      <w:r w:rsidRPr="00EB14A9">
        <w:rPr>
          <w:rFonts w:ascii="Times New Roman" w:hAnsi="Times New Roman"/>
        </w:rPr>
        <w:t>oard and other current</w:t>
      </w:r>
      <w:r w:rsidR="00674AA9">
        <w:rPr>
          <w:rFonts w:ascii="Times New Roman" w:hAnsi="Times New Roman"/>
        </w:rPr>
        <w:t xml:space="preserve"> and emerging</w:t>
      </w:r>
      <w:r w:rsidRPr="00EB14A9">
        <w:rPr>
          <w:rFonts w:ascii="Times New Roman" w:hAnsi="Times New Roman"/>
        </w:rPr>
        <w:t xml:space="preserve"> multi-media resources </w:t>
      </w:r>
      <w:r w:rsidR="00674AA9">
        <w:rPr>
          <w:rFonts w:ascii="Times New Roman" w:hAnsi="Times New Roman"/>
        </w:rPr>
        <w:t xml:space="preserve">which infuse technology into the teaching and </w:t>
      </w:r>
      <w:r w:rsidRPr="00EB14A9">
        <w:rPr>
          <w:rFonts w:ascii="Times New Roman" w:hAnsi="Times New Roman"/>
        </w:rPr>
        <w:t>learning</w:t>
      </w:r>
      <w:r w:rsidR="00674AA9">
        <w:rPr>
          <w:rFonts w:ascii="Times New Roman" w:hAnsi="Times New Roman"/>
        </w:rPr>
        <w:t xml:space="preserve"> opportunities of teacher education pro</w:t>
      </w:r>
      <w:r w:rsidR="00AA1FD9">
        <w:rPr>
          <w:rFonts w:ascii="Times New Roman" w:hAnsi="Times New Roman"/>
        </w:rPr>
        <w:t>grams. Therefore, technology infused best practices</w:t>
      </w:r>
      <w:r w:rsidRPr="00EB14A9">
        <w:rPr>
          <w:rFonts w:ascii="Times New Roman" w:hAnsi="Times New Roman"/>
        </w:rPr>
        <w:t xml:space="preserve"> can be modeled</w:t>
      </w:r>
      <w:r w:rsidR="00AA1FD9">
        <w:rPr>
          <w:rFonts w:ascii="Times New Roman" w:hAnsi="Times New Roman"/>
        </w:rPr>
        <w:t xml:space="preserve"> </w:t>
      </w:r>
      <w:r w:rsidR="0043536D">
        <w:rPr>
          <w:rFonts w:ascii="Times New Roman" w:hAnsi="Times New Roman"/>
        </w:rPr>
        <w:t xml:space="preserve">and </w:t>
      </w:r>
      <w:r w:rsidRPr="00EB14A9">
        <w:rPr>
          <w:rFonts w:ascii="Times New Roman" w:hAnsi="Times New Roman"/>
        </w:rPr>
        <w:t xml:space="preserve">students </w:t>
      </w:r>
      <w:r w:rsidR="00674AA9">
        <w:rPr>
          <w:rFonts w:ascii="Times New Roman" w:hAnsi="Times New Roman"/>
        </w:rPr>
        <w:t xml:space="preserve">can </w:t>
      </w:r>
      <w:r w:rsidRPr="00EB14A9">
        <w:rPr>
          <w:rFonts w:ascii="Times New Roman" w:hAnsi="Times New Roman"/>
        </w:rPr>
        <w:t xml:space="preserve">have access to the supplies and equipment needed to gain experience and confidence </w:t>
      </w:r>
      <w:r w:rsidR="00674AA9">
        <w:rPr>
          <w:rFonts w:ascii="Times New Roman" w:hAnsi="Times New Roman"/>
        </w:rPr>
        <w:t xml:space="preserve">in </w:t>
      </w:r>
      <w:r w:rsidRPr="00EB14A9">
        <w:rPr>
          <w:rFonts w:ascii="Times New Roman" w:hAnsi="Times New Roman"/>
        </w:rPr>
        <w:t>teaching in a manner that fosters exploration, creativity and discovery.</w:t>
      </w: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43536D">
      <w:pPr>
        <w:spacing w:line="480" w:lineRule="auto"/>
        <w:ind w:firstLine="720"/>
        <w:rPr>
          <w:rFonts w:ascii="Times New Roman" w:hAnsi="Times New Roman"/>
        </w:rPr>
      </w:pPr>
    </w:p>
    <w:p w:rsidR="001634FF" w:rsidRDefault="001634FF" w:rsidP="001634FF">
      <w:pPr>
        <w:pStyle w:val="Pa10"/>
        <w:ind w:left="500" w:hanging="500"/>
        <w:rPr>
          <w:rFonts w:ascii="JTDSED+Berling-Roman" w:hAnsi="JTDSED+Berling-Roman" w:cs="JTDSED+Berling-Roman"/>
          <w:sz w:val="22"/>
          <w:szCs w:val="22"/>
        </w:rPr>
      </w:pPr>
      <w:r>
        <w:rPr>
          <w:rFonts w:ascii="JTDSED+Berling-Roman" w:hAnsi="JTDSED+Berling-Roman" w:cs="JTDSED+Berling-Roman"/>
          <w:sz w:val="22"/>
          <w:szCs w:val="22"/>
        </w:rPr>
        <w:t xml:space="preserve">Marzano, R. J. (2003). </w:t>
      </w:r>
      <w:r>
        <w:rPr>
          <w:rFonts w:ascii="YEXEGZ+Berling-Italic" w:hAnsi="YEXEGZ+Berling-Italic" w:cs="YEXEGZ+Berling-Italic"/>
          <w:sz w:val="22"/>
          <w:szCs w:val="22"/>
        </w:rPr>
        <w:t xml:space="preserve">What works in schools: Translating research into </w:t>
      </w:r>
      <w:proofErr w:type="gramStart"/>
      <w:r>
        <w:rPr>
          <w:rFonts w:ascii="YEXEGZ+Berling-Italic" w:hAnsi="YEXEGZ+Berling-Italic" w:cs="YEXEGZ+Berling-Italic"/>
          <w:sz w:val="22"/>
          <w:szCs w:val="22"/>
        </w:rPr>
        <w:t>action</w:t>
      </w:r>
      <w:r>
        <w:rPr>
          <w:rFonts w:ascii="JTDSED+Berling-Roman" w:hAnsi="JTDSED+Berling-Roman" w:cs="JTDSED+Berling-Roman"/>
          <w:sz w:val="22"/>
          <w:szCs w:val="22"/>
        </w:rPr>
        <w:t>.</w:t>
      </w:r>
      <w:proofErr w:type="gramEnd"/>
      <w:r>
        <w:rPr>
          <w:rFonts w:ascii="JTDSED+Berling-Roman" w:hAnsi="JTDSED+Berling-Roman" w:cs="JTDSED+Berling-Roman"/>
          <w:sz w:val="22"/>
          <w:szCs w:val="22"/>
        </w:rPr>
        <w:t xml:space="preserve"> Alexandria, VA: Association for Supervision and Curriculum Development.</w:t>
      </w:r>
    </w:p>
    <w:p w:rsidR="001634FF" w:rsidRPr="003B78A8" w:rsidRDefault="001634FF" w:rsidP="001634FF">
      <w:pPr>
        <w:pStyle w:val="Default"/>
      </w:pPr>
    </w:p>
    <w:p w:rsidR="001634FF" w:rsidRDefault="001634FF" w:rsidP="001634FF">
      <w:pPr>
        <w:pStyle w:val="Pa10"/>
        <w:ind w:left="500" w:hanging="500"/>
        <w:rPr>
          <w:rFonts w:ascii="JTDSED+Berling-Roman" w:hAnsi="JTDSED+Berling-Roman" w:cs="JTDSED+Berling-Roman"/>
          <w:sz w:val="22"/>
          <w:szCs w:val="22"/>
        </w:rPr>
      </w:pPr>
      <w:proofErr w:type="gramStart"/>
      <w:r>
        <w:rPr>
          <w:rFonts w:ascii="JTDSED+Berling-Roman" w:hAnsi="JTDSED+Berling-Roman" w:cs="JTDSED+Berling-Roman"/>
          <w:sz w:val="22"/>
          <w:szCs w:val="22"/>
        </w:rPr>
        <w:t>Marzano, R. J., Pickering, D. J., &amp; Pollock, J. E. (2001).</w:t>
      </w:r>
      <w:proofErr w:type="gramEnd"/>
      <w:r>
        <w:rPr>
          <w:rFonts w:ascii="JTDSED+Berling-Roman" w:hAnsi="JTDSED+Berling-Roman" w:cs="JTDSED+Berling-Roman"/>
          <w:sz w:val="22"/>
          <w:szCs w:val="22"/>
        </w:rPr>
        <w:t xml:space="preserve"> </w:t>
      </w:r>
      <w:r>
        <w:rPr>
          <w:rFonts w:ascii="YEXEGZ+Berling-Italic" w:hAnsi="YEXEGZ+Berling-Italic" w:cs="YEXEGZ+Berling-Italic"/>
          <w:sz w:val="22"/>
          <w:szCs w:val="22"/>
        </w:rPr>
        <w:t>Classroom instruction that works: Research-based strategies for increasing student achievement</w:t>
      </w:r>
      <w:r>
        <w:rPr>
          <w:rFonts w:ascii="JTDSED+Berling-Roman" w:hAnsi="JTDSED+Berling-Roman" w:cs="JTDSED+Berling-Roman"/>
          <w:sz w:val="22"/>
          <w:szCs w:val="22"/>
        </w:rPr>
        <w:t>. Alexandria, VA: Association for Supervision and Curriculum Development.</w:t>
      </w:r>
    </w:p>
    <w:p w:rsidR="001634FF" w:rsidRPr="00EB14A9" w:rsidRDefault="001634FF" w:rsidP="0043536D">
      <w:pPr>
        <w:spacing w:line="480" w:lineRule="auto"/>
        <w:ind w:firstLine="720"/>
        <w:rPr>
          <w:rFonts w:ascii="Times New Roman" w:hAnsi="Times New Roman"/>
        </w:rPr>
      </w:pPr>
    </w:p>
    <w:sectPr w:rsidR="001634FF" w:rsidRPr="00EB14A9" w:rsidSect="001C54A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D3E" w:rsidRDefault="00C23D3E" w:rsidP="004C436C">
      <w:r>
        <w:separator/>
      </w:r>
    </w:p>
  </w:endnote>
  <w:endnote w:type="continuationSeparator" w:id="0">
    <w:p w:rsidR="00C23D3E" w:rsidRDefault="00C23D3E" w:rsidP="004C43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Trebuchet MS">
    <w:altName w:val="Trebuchet MS"/>
    <w:panose1 w:val="020B0603020202020204"/>
    <w:charset w:val="00"/>
    <w:family w:val="swiss"/>
    <w:pitch w:val="variable"/>
    <w:sig w:usb0="00000287" w:usb1="00000000" w:usb2="00000000" w:usb3="00000000" w:csb0="0000009F" w:csb1="00000000"/>
  </w:font>
  <w:font w:name="JTDSED+Berling-Roman">
    <w:altName w:val="Berling"/>
    <w:panose1 w:val="00000000000000000000"/>
    <w:charset w:val="00"/>
    <w:family w:val="roman"/>
    <w:notTrueType/>
    <w:pitch w:val="default"/>
    <w:sig w:usb0="00000003" w:usb1="00000000" w:usb2="00000000" w:usb3="00000000" w:csb0="00000001" w:csb1="00000000"/>
  </w:font>
  <w:font w:name="YEXEGZ+Berling-Italic">
    <w:altName w:val="Berling"/>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D3E" w:rsidRDefault="00C23D3E" w:rsidP="004C436C">
      <w:r>
        <w:separator/>
      </w:r>
    </w:p>
  </w:footnote>
  <w:footnote w:type="continuationSeparator" w:id="0">
    <w:p w:rsidR="00C23D3E" w:rsidRDefault="00C23D3E" w:rsidP="004C4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0B96"/>
    <w:multiLevelType w:val="hybridMultilevel"/>
    <w:tmpl w:val="5162AF72"/>
    <w:lvl w:ilvl="0" w:tplc="333CCDBC">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5422ACC"/>
    <w:multiLevelType w:val="hybridMultilevel"/>
    <w:tmpl w:val="4A065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A66EC"/>
    <w:multiLevelType w:val="hybridMultilevel"/>
    <w:tmpl w:val="D63E9A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34C2F"/>
    <w:multiLevelType w:val="hybridMultilevel"/>
    <w:tmpl w:val="9C3427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84BA9"/>
    <w:multiLevelType w:val="hybridMultilevel"/>
    <w:tmpl w:val="A566C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6E451A"/>
    <w:multiLevelType w:val="hybridMultilevel"/>
    <w:tmpl w:val="DD268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5F4C0D"/>
    <w:multiLevelType w:val="hybridMultilevel"/>
    <w:tmpl w:val="8612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D80F33"/>
    <w:multiLevelType w:val="hybridMultilevel"/>
    <w:tmpl w:val="0E30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F714B8"/>
    <w:multiLevelType w:val="hybridMultilevel"/>
    <w:tmpl w:val="F820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0C3A53"/>
    <w:multiLevelType w:val="hybridMultilevel"/>
    <w:tmpl w:val="9F54F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2C1927"/>
    <w:multiLevelType w:val="hybridMultilevel"/>
    <w:tmpl w:val="A7BC72A6"/>
    <w:lvl w:ilvl="0" w:tplc="D6E0F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10"/>
  </w:num>
  <w:num w:numId="4">
    <w:abstractNumId w:val="0"/>
  </w:num>
  <w:num w:numId="5">
    <w:abstractNumId w:val="5"/>
  </w:num>
  <w:num w:numId="6">
    <w:abstractNumId w:val="6"/>
  </w:num>
  <w:num w:numId="7">
    <w:abstractNumId w:val="4"/>
  </w:num>
  <w:num w:numId="8">
    <w:abstractNumId w:val="7"/>
  </w:num>
  <w:num w:numId="9">
    <w:abstractNumId w:val="8"/>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F058C"/>
    <w:rsid w:val="00085769"/>
    <w:rsid w:val="000C5C5A"/>
    <w:rsid w:val="000F3060"/>
    <w:rsid w:val="00104E5D"/>
    <w:rsid w:val="00113BCC"/>
    <w:rsid w:val="00114F99"/>
    <w:rsid w:val="001573FF"/>
    <w:rsid w:val="001634FF"/>
    <w:rsid w:val="001708AC"/>
    <w:rsid w:val="00172562"/>
    <w:rsid w:val="00186C7C"/>
    <w:rsid w:val="001B39DD"/>
    <w:rsid w:val="001C54AE"/>
    <w:rsid w:val="00202CE2"/>
    <w:rsid w:val="00252BF2"/>
    <w:rsid w:val="002710CD"/>
    <w:rsid w:val="0028493B"/>
    <w:rsid w:val="002870E0"/>
    <w:rsid w:val="00311B40"/>
    <w:rsid w:val="00312093"/>
    <w:rsid w:val="003159F3"/>
    <w:rsid w:val="00362081"/>
    <w:rsid w:val="003663C4"/>
    <w:rsid w:val="003B1631"/>
    <w:rsid w:val="003C6BCD"/>
    <w:rsid w:val="003D6BDC"/>
    <w:rsid w:val="003E3036"/>
    <w:rsid w:val="003E6972"/>
    <w:rsid w:val="0043536D"/>
    <w:rsid w:val="00440D69"/>
    <w:rsid w:val="004418A1"/>
    <w:rsid w:val="0044329A"/>
    <w:rsid w:val="00462FF4"/>
    <w:rsid w:val="00466459"/>
    <w:rsid w:val="004719BA"/>
    <w:rsid w:val="00480B32"/>
    <w:rsid w:val="004959A9"/>
    <w:rsid w:val="004C436C"/>
    <w:rsid w:val="00510AC3"/>
    <w:rsid w:val="00532A10"/>
    <w:rsid w:val="005D538B"/>
    <w:rsid w:val="006179BF"/>
    <w:rsid w:val="00672FAC"/>
    <w:rsid w:val="00674AA9"/>
    <w:rsid w:val="006E0D7C"/>
    <w:rsid w:val="006F0042"/>
    <w:rsid w:val="006F058C"/>
    <w:rsid w:val="006F640E"/>
    <w:rsid w:val="007066FE"/>
    <w:rsid w:val="007236CB"/>
    <w:rsid w:val="0074068D"/>
    <w:rsid w:val="007430E7"/>
    <w:rsid w:val="00754E91"/>
    <w:rsid w:val="007D1B7D"/>
    <w:rsid w:val="007E5095"/>
    <w:rsid w:val="00800A5C"/>
    <w:rsid w:val="00812B5C"/>
    <w:rsid w:val="00823374"/>
    <w:rsid w:val="00823CBE"/>
    <w:rsid w:val="00826E1F"/>
    <w:rsid w:val="008646C4"/>
    <w:rsid w:val="008A175C"/>
    <w:rsid w:val="008B166C"/>
    <w:rsid w:val="008B21C7"/>
    <w:rsid w:val="008B3BE5"/>
    <w:rsid w:val="008E34C1"/>
    <w:rsid w:val="00906ED3"/>
    <w:rsid w:val="00913CB4"/>
    <w:rsid w:val="009238B8"/>
    <w:rsid w:val="00931052"/>
    <w:rsid w:val="009342CB"/>
    <w:rsid w:val="00974557"/>
    <w:rsid w:val="009807B6"/>
    <w:rsid w:val="0098351E"/>
    <w:rsid w:val="009B5C25"/>
    <w:rsid w:val="009C5484"/>
    <w:rsid w:val="00A267AC"/>
    <w:rsid w:val="00A36F0B"/>
    <w:rsid w:val="00A8248B"/>
    <w:rsid w:val="00AA1FD9"/>
    <w:rsid w:val="00AA43E0"/>
    <w:rsid w:val="00AA7DF6"/>
    <w:rsid w:val="00AB2615"/>
    <w:rsid w:val="00AC792F"/>
    <w:rsid w:val="00AE68EC"/>
    <w:rsid w:val="00AF0221"/>
    <w:rsid w:val="00B00D08"/>
    <w:rsid w:val="00B27AFC"/>
    <w:rsid w:val="00B32499"/>
    <w:rsid w:val="00B41E1C"/>
    <w:rsid w:val="00B41FE5"/>
    <w:rsid w:val="00BA0DCC"/>
    <w:rsid w:val="00C06D31"/>
    <w:rsid w:val="00C23D3E"/>
    <w:rsid w:val="00C34D51"/>
    <w:rsid w:val="00C40A90"/>
    <w:rsid w:val="00C42C2F"/>
    <w:rsid w:val="00C81EC7"/>
    <w:rsid w:val="00C935A5"/>
    <w:rsid w:val="00CF2B93"/>
    <w:rsid w:val="00D04A01"/>
    <w:rsid w:val="00D064EE"/>
    <w:rsid w:val="00D12ED3"/>
    <w:rsid w:val="00D25BF8"/>
    <w:rsid w:val="00D2657E"/>
    <w:rsid w:val="00D374CB"/>
    <w:rsid w:val="00D456DD"/>
    <w:rsid w:val="00DB7793"/>
    <w:rsid w:val="00DF0B28"/>
    <w:rsid w:val="00DF1560"/>
    <w:rsid w:val="00E00E30"/>
    <w:rsid w:val="00E33487"/>
    <w:rsid w:val="00E4039C"/>
    <w:rsid w:val="00E462A6"/>
    <w:rsid w:val="00E67123"/>
    <w:rsid w:val="00E73031"/>
    <w:rsid w:val="00E74009"/>
    <w:rsid w:val="00E978DF"/>
    <w:rsid w:val="00EB1146"/>
    <w:rsid w:val="00EB14A9"/>
    <w:rsid w:val="00EC2BA5"/>
    <w:rsid w:val="00EE5433"/>
    <w:rsid w:val="00F22203"/>
    <w:rsid w:val="00F31D64"/>
    <w:rsid w:val="00F76D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58C"/>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8A1"/>
    <w:rPr>
      <w:sz w:val="16"/>
      <w:szCs w:val="16"/>
    </w:rPr>
  </w:style>
  <w:style w:type="paragraph" w:styleId="CommentText">
    <w:name w:val="annotation text"/>
    <w:basedOn w:val="Normal"/>
    <w:link w:val="CommentTextChar"/>
    <w:uiPriority w:val="99"/>
    <w:unhideWhenUsed/>
    <w:rsid w:val="004418A1"/>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4418A1"/>
    <w:rPr>
      <w:rFonts w:eastAsiaTheme="minorEastAsia"/>
      <w:sz w:val="20"/>
      <w:szCs w:val="20"/>
    </w:rPr>
  </w:style>
  <w:style w:type="paragraph" w:styleId="BalloonText">
    <w:name w:val="Balloon Text"/>
    <w:basedOn w:val="Normal"/>
    <w:link w:val="BalloonTextChar"/>
    <w:uiPriority w:val="99"/>
    <w:semiHidden/>
    <w:unhideWhenUsed/>
    <w:rsid w:val="004418A1"/>
    <w:rPr>
      <w:rFonts w:ascii="Tahoma" w:hAnsi="Tahoma" w:cs="Tahoma"/>
      <w:sz w:val="16"/>
      <w:szCs w:val="16"/>
    </w:rPr>
  </w:style>
  <w:style w:type="character" w:customStyle="1" w:styleId="BalloonTextChar">
    <w:name w:val="Balloon Text Char"/>
    <w:basedOn w:val="DefaultParagraphFont"/>
    <w:link w:val="BalloonText"/>
    <w:uiPriority w:val="99"/>
    <w:semiHidden/>
    <w:rsid w:val="004418A1"/>
    <w:rPr>
      <w:rFonts w:ascii="Tahoma" w:eastAsia="Times New Roman" w:hAnsi="Tahoma" w:cs="Tahoma"/>
      <w:sz w:val="16"/>
      <w:szCs w:val="16"/>
    </w:rPr>
  </w:style>
  <w:style w:type="paragraph" w:styleId="ListParagraph">
    <w:name w:val="List Paragraph"/>
    <w:basedOn w:val="Normal"/>
    <w:uiPriority w:val="34"/>
    <w:qFormat/>
    <w:rsid w:val="00CF2B93"/>
    <w:pPr>
      <w:ind w:left="720"/>
      <w:contextualSpacing/>
    </w:pPr>
  </w:style>
  <w:style w:type="character" w:styleId="Hyperlink">
    <w:name w:val="Hyperlink"/>
    <w:basedOn w:val="DefaultParagraphFont"/>
    <w:uiPriority w:val="99"/>
    <w:unhideWhenUsed/>
    <w:rsid w:val="00CF2B93"/>
    <w:rPr>
      <w:color w:val="0000FF" w:themeColor="hyperlink"/>
      <w:u w:val="single"/>
    </w:rPr>
  </w:style>
  <w:style w:type="paragraph" w:styleId="Header">
    <w:name w:val="header"/>
    <w:basedOn w:val="Normal"/>
    <w:link w:val="HeaderChar"/>
    <w:uiPriority w:val="99"/>
    <w:unhideWhenUsed/>
    <w:rsid w:val="004C436C"/>
    <w:pPr>
      <w:tabs>
        <w:tab w:val="center" w:pos="4680"/>
        <w:tab w:val="right" w:pos="9360"/>
      </w:tabs>
    </w:pPr>
  </w:style>
  <w:style w:type="character" w:customStyle="1" w:styleId="HeaderChar">
    <w:name w:val="Header Char"/>
    <w:basedOn w:val="DefaultParagraphFont"/>
    <w:link w:val="Header"/>
    <w:uiPriority w:val="99"/>
    <w:rsid w:val="004C436C"/>
    <w:rPr>
      <w:rFonts w:ascii="Arial" w:eastAsia="Times New Roman" w:hAnsi="Arial" w:cs="Times New Roman"/>
      <w:sz w:val="24"/>
      <w:szCs w:val="24"/>
    </w:rPr>
  </w:style>
  <w:style w:type="paragraph" w:styleId="Footer">
    <w:name w:val="footer"/>
    <w:basedOn w:val="Normal"/>
    <w:link w:val="FooterChar"/>
    <w:uiPriority w:val="99"/>
    <w:unhideWhenUsed/>
    <w:rsid w:val="004C436C"/>
    <w:pPr>
      <w:tabs>
        <w:tab w:val="center" w:pos="4680"/>
        <w:tab w:val="right" w:pos="9360"/>
      </w:tabs>
    </w:pPr>
  </w:style>
  <w:style w:type="character" w:customStyle="1" w:styleId="FooterChar">
    <w:name w:val="Footer Char"/>
    <w:basedOn w:val="DefaultParagraphFont"/>
    <w:link w:val="Footer"/>
    <w:uiPriority w:val="99"/>
    <w:rsid w:val="004C436C"/>
    <w:rPr>
      <w:rFonts w:ascii="Arial" w:eastAsia="Times New Roman" w:hAnsi="Arial" w:cs="Times New Roman"/>
      <w:sz w:val="24"/>
      <w:szCs w:val="24"/>
    </w:rPr>
  </w:style>
  <w:style w:type="table" w:styleId="LightGrid-Accent6">
    <w:name w:val="Light Grid Accent 6"/>
    <w:basedOn w:val="TableNormal"/>
    <w:uiPriority w:val="62"/>
    <w:rsid w:val="00186C7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CommentSubject">
    <w:name w:val="annotation subject"/>
    <w:basedOn w:val="CommentText"/>
    <w:next w:val="CommentText"/>
    <w:link w:val="CommentSubjectChar"/>
    <w:uiPriority w:val="99"/>
    <w:semiHidden/>
    <w:unhideWhenUsed/>
    <w:rsid w:val="00D04A01"/>
    <w:pPr>
      <w:spacing w:after="0"/>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D04A01"/>
    <w:rPr>
      <w:rFonts w:ascii="Arial" w:eastAsia="Times New Roman" w:hAnsi="Arial" w:cs="Times New Roman"/>
      <w:b/>
      <w:bCs/>
    </w:rPr>
  </w:style>
  <w:style w:type="paragraph" w:customStyle="1" w:styleId="Default">
    <w:name w:val="Default"/>
    <w:rsid w:val="00800A5C"/>
    <w:pPr>
      <w:autoSpaceDE w:val="0"/>
      <w:autoSpaceDN w:val="0"/>
      <w:adjustRightInd w:val="0"/>
      <w:spacing w:after="0" w:line="240" w:lineRule="auto"/>
    </w:pPr>
    <w:rPr>
      <w:rFonts w:ascii="Arial" w:hAnsi="Arial" w:cs="Arial"/>
      <w:color w:val="000000"/>
      <w:sz w:val="24"/>
      <w:szCs w:val="24"/>
    </w:rPr>
  </w:style>
  <w:style w:type="paragraph" w:customStyle="1" w:styleId="Pa10">
    <w:name w:val="Pa10"/>
    <w:basedOn w:val="Default"/>
    <w:next w:val="Default"/>
    <w:uiPriority w:val="99"/>
    <w:rsid w:val="001634FF"/>
    <w:pPr>
      <w:spacing w:line="220" w:lineRule="atLeast"/>
    </w:pPr>
    <w:rPr>
      <w:rFonts w:ascii="Trebuchet MS" w:hAnsi="Trebuchet M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58C"/>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8A1"/>
    <w:rPr>
      <w:sz w:val="16"/>
      <w:szCs w:val="16"/>
    </w:rPr>
  </w:style>
  <w:style w:type="paragraph" w:styleId="CommentText">
    <w:name w:val="annotation text"/>
    <w:basedOn w:val="Normal"/>
    <w:link w:val="CommentTextChar"/>
    <w:uiPriority w:val="99"/>
    <w:unhideWhenUsed/>
    <w:rsid w:val="004418A1"/>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4418A1"/>
    <w:rPr>
      <w:rFonts w:eastAsiaTheme="minorEastAsia"/>
      <w:sz w:val="20"/>
      <w:szCs w:val="20"/>
    </w:rPr>
  </w:style>
  <w:style w:type="paragraph" w:styleId="BalloonText">
    <w:name w:val="Balloon Text"/>
    <w:basedOn w:val="Normal"/>
    <w:link w:val="BalloonTextChar"/>
    <w:uiPriority w:val="99"/>
    <w:semiHidden/>
    <w:unhideWhenUsed/>
    <w:rsid w:val="004418A1"/>
    <w:rPr>
      <w:rFonts w:ascii="Tahoma" w:hAnsi="Tahoma" w:cs="Tahoma"/>
      <w:sz w:val="16"/>
      <w:szCs w:val="16"/>
    </w:rPr>
  </w:style>
  <w:style w:type="character" w:customStyle="1" w:styleId="BalloonTextChar">
    <w:name w:val="Balloon Text Char"/>
    <w:basedOn w:val="DefaultParagraphFont"/>
    <w:link w:val="BalloonText"/>
    <w:uiPriority w:val="99"/>
    <w:semiHidden/>
    <w:rsid w:val="004418A1"/>
    <w:rPr>
      <w:rFonts w:ascii="Tahoma" w:eastAsia="Times New Roman" w:hAnsi="Tahoma" w:cs="Tahoma"/>
      <w:sz w:val="16"/>
      <w:szCs w:val="16"/>
    </w:rPr>
  </w:style>
  <w:style w:type="paragraph" w:styleId="ListParagraph">
    <w:name w:val="List Paragraph"/>
    <w:basedOn w:val="Normal"/>
    <w:uiPriority w:val="34"/>
    <w:qFormat/>
    <w:rsid w:val="00CF2B93"/>
    <w:pPr>
      <w:ind w:left="720"/>
      <w:contextualSpacing/>
    </w:pPr>
  </w:style>
  <w:style w:type="character" w:styleId="Hyperlink">
    <w:name w:val="Hyperlink"/>
    <w:basedOn w:val="DefaultParagraphFont"/>
    <w:uiPriority w:val="99"/>
    <w:unhideWhenUsed/>
    <w:rsid w:val="00CF2B93"/>
    <w:rPr>
      <w:color w:val="0000FF" w:themeColor="hyperlink"/>
      <w:u w:val="single"/>
    </w:rPr>
  </w:style>
  <w:style w:type="paragraph" w:styleId="Header">
    <w:name w:val="header"/>
    <w:basedOn w:val="Normal"/>
    <w:link w:val="HeaderChar"/>
    <w:uiPriority w:val="99"/>
    <w:unhideWhenUsed/>
    <w:rsid w:val="004C436C"/>
    <w:pPr>
      <w:tabs>
        <w:tab w:val="center" w:pos="4680"/>
        <w:tab w:val="right" w:pos="9360"/>
      </w:tabs>
    </w:pPr>
  </w:style>
  <w:style w:type="character" w:customStyle="1" w:styleId="HeaderChar">
    <w:name w:val="Header Char"/>
    <w:basedOn w:val="DefaultParagraphFont"/>
    <w:link w:val="Header"/>
    <w:uiPriority w:val="99"/>
    <w:rsid w:val="004C436C"/>
    <w:rPr>
      <w:rFonts w:ascii="Arial" w:eastAsia="Times New Roman" w:hAnsi="Arial" w:cs="Times New Roman"/>
      <w:sz w:val="24"/>
      <w:szCs w:val="24"/>
    </w:rPr>
  </w:style>
  <w:style w:type="paragraph" w:styleId="Footer">
    <w:name w:val="footer"/>
    <w:basedOn w:val="Normal"/>
    <w:link w:val="FooterChar"/>
    <w:uiPriority w:val="99"/>
    <w:unhideWhenUsed/>
    <w:rsid w:val="004C436C"/>
    <w:pPr>
      <w:tabs>
        <w:tab w:val="center" w:pos="4680"/>
        <w:tab w:val="right" w:pos="9360"/>
      </w:tabs>
    </w:pPr>
  </w:style>
  <w:style w:type="character" w:customStyle="1" w:styleId="FooterChar">
    <w:name w:val="Footer Char"/>
    <w:basedOn w:val="DefaultParagraphFont"/>
    <w:link w:val="Footer"/>
    <w:uiPriority w:val="99"/>
    <w:rsid w:val="004C436C"/>
    <w:rPr>
      <w:rFonts w:ascii="Arial" w:eastAsia="Times New Roman" w:hAnsi="Arial" w:cs="Times New Roman"/>
      <w:sz w:val="24"/>
      <w:szCs w:val="24"/>
    </w:rPr>
  </w:style>
  <w:style w:type="table" w:styleId="LightGrid-Accent6">
    <w:name w:val="Light Grid Accent 6"/>
    <w:basedOn w:val="TableNormal"/>
    <w:uiPriority w:val="62"/>
    <w:rsid w:val="00186C7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9EC76-23EB-40C9-9246-021CD531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9</Pages>
  <Words>2500</Words>
  <Characters>14251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16718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 Reenay</dc:creator>
  <cp:lastModifiedBy>Knight, Denise</cp:lastModifiedBy>
  <cp:revision>12</cp:revision>
  <cp:lastPrinted>2011-04-15T16:05:00Z</cp:lastPrinted>
  <dcterms:created xsi:type="dcterms:W3CDTF">2011-04-18T13:56:00Z</dcterms:created>
  <dcterms:modified xsi:type="dcterms:W3CDTF">2011-04-22T03:27:00Z</dcterms:modified>
</cp:coreProperties>
</file>